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B8041" w14:textId="621A07DC" w:rsidR="00773426" w:rsidRPr="001A65E9" w:rsidRDefault="00194062" w:rsidP="00773426">
      <w:pPr>
        <w:pStyle w:val="Nadpis"/>
        <w:rPr>
          <w:rFonts w:ascii="Arial" w:hAnsi="Arial" w:cs="Arial"/>
        </w:rPr>
      </w:pPr>
      <w:r w:rsidRPr="001A65E9">
        <w:rPr>
          <w:rFonts w:ascii="Arial" w:hAnsi="Arial" w:cs="Arial"/>
        </w:rPr>
        <w:t>Ohlášení poplatkové povinnosti</w:t>
      </w:r>
    </w:p>
    <w:p w14:paraId="61AE07F6" w14:textId="038BFECB" w:rsidR="009627AB" w:rsidRPr="00564733" w:rsidRDefault="00194062" w:rsidP="00564733">
      <w:pPr>
        <w:pStyle w:val="Bezodsazen"/>
        <w:spacing w:after="120"/>
        <w:jc w:val="both"/>
        <w:rPr>
          <w:rFonts w:ascii="Arial" w:hAnsi="Arial" w:cs="Arial"/>
          <w:b/>
          <w:sz w:val="28"/>
          <w:szCs w:val="28"/>
          <w:u w:val="single"/>
          <w:lang w:eastAsia="cs-CZ"/>
        </w:rPr>
      </w:pPr>
      <w:r w:rsidRPr="00564733">
        <w:rPr>
          <w:rFonts w:ascii="Arial" w:hAnsi="Arial" w:cs="Arial"/>
          <w:b/>
          <w:sz w:val="28"/>
          <w:szCs w:val="28"/>
          <w:lang w:eastAsia="cs-CZ"/>
        </w:rPr>
        <w:t xml:space="preserve">k místnímu poplatku za </w:t>
      </w:r>
      <w:r w:rsidR="009049A5" w:rsidRPr="00564733">
        <w:rPr>
          <w:rFonts w:ascii="Arial" w:hAnsi="Arial" w:cs="Arial"/>
          <w:b/>
          <w:sz w:val="28"/>
          <w:szCs w:val="28"/>
          <w:lang w:eastAsia="cs-CZ"/>
        </w:rPr>
        <w:t xml:space="preserve">obecní systém odpadového hospodářství </w:t>
      </w:r>
      <w:r w:rsidR="00130FED" w:rsidRPr="00564733">
        <w:rPr>
          <w:rFonts w:ascii="Arial" w:hAnsi="Arial" w:cs="Arial"/>
          <w:b/>
          <w:sz w:val="28"/>
          <w:szCs w:val="28"/>
          <w:lang w:eastAsia="cs-CZ"/>
        </w:rPr>
        <w:t>(</w:t>
      </w:r>
      <w:r w:rsidRPr="00564733">
        <w:rPr>
          <w:rFonts w:ascii="Arial" w:hAnsi="Arial" w:cs="Arial"/>
          <w:b/>
          <w:sz w:val="28"/>
          <w:szCs w:val="28"/>
          <w:lang w:eastAsia="cs-CZ"/>
        </w:rPr>
        <w:t>na území města Humpolc</w:t>
      </w:r>
      <w:r w:rsidR="00C95F97" w:rsidRPr="00564733">
        <w:rPr>
          <w:rFonts w:ascii="Arial" w:hAnsi="Arial" w:cs="Arial"/>
          <w:b/>
          <w:sz w:val="28"/>
          <w:szCs w:val="28"/>
          <w:lang w:eastAsia="cs-CZ"/>
        </w:rPr>
        <w:t>e</w:t>
      </w:r>
      <w:r w:rsidR="001A65E9" w:rsidRPr="00564733">
        <w:rPr>
          <w:rFonts w:ascii="Arial" w:hAnsi="Arial" w:cs="Arial"/>
          <w:b/>
          <w:sz w:val="28"/>
          <w:szCs w:val="28"/>
          <w:lang w:eastAsia="cs-CZ"/>
        </w:rPr>
        <w:t xml:space="preserve"> </w:t>
      </w:r>
      <w:r w:rsidRPr="00564733">
        <w:rPr>
          <w:rFonts w:ascii="Arial" w:hAnsi="Arial" w:cs="Arial"/>
          <w:b/>
          <w:sz w:val="28"/>
          <w:szCs w:val="28"/>
          <w:lang w:eastAsia="cs-CZ"/>
        </w:rPr>
        <w:t>a jeho místních částech</w:t>
      </w:r>
      <w:r w:rsidR="00130FED" w:rsidRPr="00564733">
        <w:rPr>
          <w:rFonts w:ascii="Arial" w:hAnsi="Arial" w:cs="Arial"/>
          <w:b/>
          <w:sz w:val="28"/>
          <w:szCs w:val="28"/>
          <w:lang w:eastAsia="cs-CZ"/>
        </w:rPr>
        <w:t xml:space="preserve">) </w:t>
      </w:r>
      <w:r w:rsidR="00130FED" w:rsidRPr="00564733">
        <w:rPr>
          <w:rFonts w:ascii="Arial" w:hAnsi="Arial" w:cs="Arial"/>
          <w:b/>
          <w:sz w:val="28"/>
          <w:szCs w:val="28"/>
          <w:u w:val="single"/>
          <w:lang w:eastAsia="cs-CZ"/>
        </w:rPr>
        <w:t>za nemovitou věc zahrnující b</w:t>
      </w:r>
      <w:r w:rsidR="00805300" w:rsidRPr="00564733">
        <w:rPr>
          <w:rFonts w:ascii="Arial" w:hAnsi="Arial" w:cs="Arial"/>
          <w:b/>
          <w:sz w:val="28"/>
          <w:szCs w:val="28"/>
          <w:u w:val="single"/>
          <w:lang w:eastAsia="cs-CZ"/>
        </w:rPr>
        <w:t>yt</w:t>
      </w:r>
      <w:r w:rsidR="00130FED" w:rsidRPr="00564733">
        <w:rPr>
          <w:rFonts w:ascii="Arial" w:hAnsi="Arial" w:cs="Arial"/>
          <w:b/>
          <w:sz w:val="28"/>
          <w:szCs w:val="28"/>
          <w:u w:val="single"/>
          <w:lang w:eastAsia="cs-CZ"/>
        </w:rPr>
        <w:t>, rodinný dům nebo stavbu pro rodinnou rekreaci,</w:t>
      </w:r>
      <w:r w:rsidR="00130FED" w:rsidRPr="00564733">
        <w:rPr>
          <w:rFonts w:ascii="Arial" w:hAnsi="Arial" w:cs="Arial"/>
          <w:b/>
          <w:sz w:val="28"/>
          <w:szCs w:val="28"/>
          <w:lang w:eastAsia="cs-CZ"/>
        </w:rPr>
        <w:t xml:space="preserve"> </w:t>
      </w:r>
      <w:r w:rsidR="00805300" w:rsidRPr="00564733">
        <w:rPr>
          <w:rFonts w:ascii="Arial" w:hAnsi="Arial" w:cs="Arial"/>
          <w:b/>
          <w:sz w:val="28"/>
          <w:szCs w:val="28"/>
          <w:u w:val="single"/>
          <w:lang w:eastAsia="cs-CZ"/>
        </w:rPr>
        <w:t xml:space="preserve">ve </w:t>
      </w:r>
      <w:r w:rsidR="00130FED" w:rsidRPr="00564733">
        <w:rPr>
          <w:rFonts w:ascii="Arial" w:hAnsi="Arial" w:cs="Arial"/>
          <w:b/>
          <w:sz w:val="28"/>
          <w:szCs w:val="28"/>
          <w:u w:val="single"/>
          <w:lang w:eastAsia="cs-CZ"/>
        </w:rPr>
        <w:t>které není přihlášená žádná fyzická osoba</w:t>
      </w:r>
    </w:p>
    <w:p w14:paraId="0177AB7C" w14:textId="3ED05894" w:rsidR="001A65E9" w:rsidRDefault="00C74A37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Část I.</w:t>
      </w:r>
      <w:r w:rsidR="00435EA4">
        <w:rPr>
          <w:rFonts w:ascii="Arial" w:hAnsi="Arial" w:cs="Arial"/>
          <w:b/>
          <w:bCs/>
          <w:sz w:val="32"/>
          <w:szCs w:val="32"/>
          <w:lang w:eastAsia="cs-CZ"/>
        </w:rPr>
        <w:t xml:space="preserve"> </w:t>
      </w:r>
      <w:r w:rsidR="00435EA4">
        <w:rPr>
          <w:rFonts w:ascii="Arial" w:hAnsi="Arial" w:cs="Arial"/>
          <w:b/>
          <w:bCs/>
          <w:sz w:val="32"/>
          <w:szCs w:val="32"/>
          <w:lang w:eastAsia="cs-CZ"/>
        </w:rPr>
        <w:tab/>
        <w:t>Ohlášení</w:t>
      </w:r>
    </w:p>
    <w:tbl>
      <w:tblPr>
        <w:tblStyle w:val="Mkatabulky"/>
        <w:tblW w:w="7688" w:type="dxa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958"/>
        <w:gridCol w:w="866"/>
        <w:gridCol w:w="1410"/>
      </w:tblGrid>
      <w:tr w:rsidR="00667781" w:rsidRPr="001A65E9" w14:paraId="26FE4422" w14:textId="77777777" w:rsidTr="00CF7EEF">
        <w:trPr>
          <w:trHeight w:val="567"/>
        </w:trPr>
        <w:tc>
          <w:tcPr>
            <w:tcW w:w="454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64C60814" w14:textId="77777777" w:rsidR="00667781" w:rsidRPr="001A65E9" w:rsidRDefault="00667781" w:rsidP="00A8466B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4958" w:type="dxa"/>
            <w:vAlign w:val="center"/>
          </w:tcPr>
          <w:p w14:paraId="1C30D6E9" w14:textId="6312D607" w:rsidR="00667781" w:rsidRPr="001A65E9" w:rsidRDefault="00435EA4" w:rsidP="00A8466B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="00667781" w:rsidRPr="00B14BC9">
              <w:rPr>
                <w:rFonts w:ascii="Arial" w:hAnsi="Arial" w:cs="Arial"/>
                <w:b/>
                <w:bCs/>
              </w:rPr>
              <w:t>znik</w:t>
            </w:r>
            <w:r>
              <w:rPr>
                <w:rFonts w:ascii="Arial" w:hAnsi="Arial" w:cs="Arial"/>
                <w:b/>
                <w:bCs/>
              </w:rPr>
              <w:t xml:space="preserve">u </w:t>
            </w:r>
            <w:r w:rsidR="00667781" w:rsidRPr="00B14BC9">
              <w:rPr>
                <w:rFonts w:ascii="Arial" w:hAnsi="Arial" w:cs="Arial"/>
                <w:b/>
                <w:bCs/>
              </w:rPr>
              <w:t>poplatkové povinnosti</w:t>
            </w:r>
            <w:r w:rsidR="007F7903">
              <w:rPr>
                <w:rFonts w:ascii="Arial" w:hAnsi="Arial" w:cs="Arial"/>
              </w:rPr>
              <w:t xml:space="preserve"> (</w:t>
            </w:r>
            <w:r w:rsidR="00950101">
              <w:rPr>
                <w:rFonts w:ascii="Arial" w:hAnsi="Arial" w:cs="Arial"/>
              </w:rPr>
              <w:t xml:space="preserve">od </w:t>
            </w:r>
            <w:r w:rsidR="007F7903">
              <w:rPr>
                <w:rFonts w:ascii="Arial" w:hAnsi="Arial" w:cs="Arial"/>
              </w:rPr>
              <w:t>datum</w:t>
            </w:r>
            <w:r w:rsidR="00950101">
              <w:rPr>
                <w:rFonts w:ascii="Arial" w:hAnsi="Arial" w:cs="Arial"/>
              </w:rPr>
              <w:t>u</w:t>
            </w:r>
            <w:r w:rsidR="007F7903">
              <w:rPr>
                <w:rFonts w:ascii="Arial" w:hAnsi="Arial" w:cs="Arial"/>
              </w:rPr>
              <w:t xml:space="preserve"> nabytí vlastnického práva</w:t>
            </w:r>
            <w:r w:rsidR="00E4091F">
              <w:rPr>
                <w:rFonts w:ascii="Arial" w:hAnsi="Arial" w:cs="Arial"/>
              </w:rPr>
              <w:t xml:space="preserve">, </w:t>
            </w:r>
            <w:r w:rsidR="007F7903">
              <w:rPr>
                <w:rFonts w:ascii="Arial" w:hAnsi="Arial" w:cs="Arial"/>
              </w:rPr>
              <w:t>či</w:t>
            </w:r>
            <w:r w:rsidR="00B14BC9">
              <w:rPr>
                <w:rFonts w:ascii="Arial" w:hAnsi="Arial" w:cs="Arial"/>
              </w:rPr>
              <w:t xml:space="preserve"> </w:t>
            </w:r>
            <w:r w:rsidR="007F7903">
              <w:rPr>
                <w:rFonts w:ascii="Arial" w:hAnsi="Arial" w:cs="Arial"/>
              </w:rPr>
              <w:t xml:space="preserve">datumu, </w:t>
            </w:r>
            <w:r w:rsidR="00B14BC9">
              <w:rPr>
                <w:rFonts w:ascii="Arial" w:hAnsi="Arial" w:cs="Arial"/>
              </w:rPr>
              <w:t>od kterého není v nemovitosti přihlášena žádná osoba)</w:t>
            </w:r>
          </w:p>
        </w:tc>
        <w:tc>
          <w:tcPr>
            <w:tcW w:w="866" w:type="dxa"/>
            <w:vAlign w:val="center"/>
          </w:tcPr>
          <w:p w14:paraId="18B174D9" w14:textId="3712BF8D" w:rsidR="00667781" w:rsidRPr="001A65E9" w:rsidRDefault="00667781" w:rsidP="00A8466B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datum: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6ADC7841" w14:textId="77777777" w:rsidR="00667781" w:rsidRPr="001A65E9" w:rsidRDefault="00667781" w:rsidP="00A8466B">
            <w:pPr>
              <w:pStyle w:val="Bezodsazen"/>
              <w:rPr>
                <w:rFonts w:ascii="Arial" w:hAnsi="Arial" w:cs="Arial"/>
              </w:rPr>
            </w:pPr>
          </w:p>
        </w:tc>
      </w:tr>
      <w:tr w:rsidR="00667781" w:rsidRPr="001A65E9" w14:paraId="133D5830" w14:textId="77777777" w:rsidTr="00CF7EEF">
        <w:trPr>
          <w:trHeight w:val="567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2BE97CA6" w14:textId="77777777" w:rsidR="00667781" w:rsidRPr="001A65E9" w:rsidRDefault="00667781" w:rsidP="002743D0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4958" w:type="dxa"/>
            <w:vAlign w:val="center"/>
          </w:tcPr>
          <w:p w14:paraId="375FAAB9" w14:textId="69BC421C" w:rsidR="00667781" w:rsidRPr="001A65E9" w:rsidRDefault="00435EA4" w:rsidP="002743D0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="00667781" w:rsidRPr="00B14BC9">
              <w:rPr>
                <w:rFonts w:ascii="Arial" w:hAnsi="Arial" w:cs="Arial"/>
                <w:b/>
                <w:bCs/>
              </w:rPr>
              <w:t>ánik</w:t>
            </w:r>
            <w:r>
              <w:rPr>
                <w:rFonts w:ascii="Arial" w:hAnsi="Arial" w:cs="Arial"/>
                <w:b/>
                <w:bCs/>
              </w:rPr>
              <w:t>u</w:t>
            </w:r>
            <w:r w:rsidR="00667781" w:rsidRPr="00B14BC9">
              <w:rPr>
                <w:rFonts w:ascii="Arial" w:hAnsi="Arial" w:cs="Arial"/>
                <w:b/>
                <w:bCs/>
              </w:rPr>
              <w:t xml:space="preserve"> poplatkové povinnosti</w:t>
            </w:r>
            <w:r w:rsidR="007F7903">
              <w:rPr>
                <w:rFonts w:ascii="Arial" w:hAnsi="Arial" w:cs="Arial"/>
              </w:rPr>
              <w:t xml:space="preserve"> (k datu</w:t>
            </w:r>
            <w:r w:rsidR="00B14BC9">
              <w:rPr>
                <w:rFonts w:ascii="Arial" w:hAnsi="Arial" w:cs="Arial"/>
              </w:rPr>
              <w:t>mu</w:t>
            </w:r>
            <w:r w:rsidR="007F7903">
              <w:rPr>
                <w:rFonts w:ascii="Arial" w:hAnsi="Arial" w:cs="Arial"/>
              </w:rPr>
              <w:t xml:space="preserve"> změny vlastníka či k datu</w:t>
            </w:r>
            <w:r w:rsidR="00B14BC9">
              <w:rPr>
                <w:rFonts w:ascii="Arial" w:hAnsi="Arial" w:cs="Arial"/>
              </w:rPr>
              <w:t>mu</w:t>
            </w:r>
            <w:r w:rsidR="007F7903">
              <w:rPr>
                <w:rFonts w:ascii="Arial" w:hAnsi="Arial" w:cs="Arial"/>
              </w:rPr>
              <w:t xml:space="preserve"> přihlášení osoby do nemovité věci)</w:t>
            </w:r>
          </w:p>
        </w:tc>
        <w:tc>
          <w:tcPr>
            <w:tcW w:w="866" w:type="dxa"/>
            <w:vAlign w:val="center"/>
          </w:tcPr>
          <w:p w14:paraId="6C253A72" w14:textId="678C1A0F" w:rsidR="00667781" w:rsidRPr="001A65E9" w:rsidRDefault="00667781" w:rsidP="002743D0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datum: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6B400CF1" w14:textId="77777777" w:rsidR="00667781" w:rsidRPr="001A65E9" w:rsidRDefault="00667781" w:rsidP="002743D0">
            <w:pPr>
              <w:pStyle w:val="Bezodsazen"/>
              <w:rPr>
                <w:rFonts w:ascii="Arial" w:hAnsi="Arial" w:cs="Arial"/>
              </w:rPr>
            </w:pPr>
          </w:p>
        </w:tc>
      </w:tr>
      <w:tr w:rsidR="00667781" w:rsidRPr="001A65E9" w14:paraId="5F6223B1" w14:textId="77777777" w:rsidTr="004419F9">
        <w:trPr>
          <w:trHeight w:val="702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74C53342" w14:textId="77777777" w:rsidR="00667781" w:rsidRPr="001A65E9" w:rsidRDefault="00667781" w:rsidP="002743D0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4958" w:type="dxa"/>
            <w:vAlign w:val="center"/>
          </w:tcPr>
          <w:p w14:paraId="4C4C736C" w14:textId="62BE17F2" w:rsidR="00667781" w:rsidRPr="001A65E9" w:rsidRDefault="00435EA4" w:rsidP="002743D0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="00667781" w:rsidRPr="00B14BC9">
              <w:rPr>
                <w:rFonts w:ascii="Arial" w:hAnsi="Arial" w:cs="Arial"/>
                <w:b/>
                <w:bCs/>
              </w:rPr>
              <w:t>měn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="00667781" w:rsidRPr="00B14BC9">
              <w:rPr>
                <w:rFonts w:ascii="Arial" w:hAnsi="Arial" w:cs="Arial"/>
                <w:b/>
                <w:bCs/>
              </w:rPr>
              <w:t xml:space="preserve"> údajů rozhodných pro poplatkovou povinnost</w:t>
            </w:r>
            <w:r w:rsidR="00667781" w:rsidRPr="001A65E9">
              <w:rPr>
                <w:rFonts w:ascii="Arial" w:hAnsi="Arial" w:cs="Arial"/>
              </w:rPr>
              <w:t xml:space="preserve"> – při změně údajů v předešlém ohlášení</w:t>
            </w:r>
            <w:r w:rsidR="00B14BC9">
              <w:rPr>
                <w:rFonts w:ascii="Arial" w:hAnsi="Arial" w:cs="Arial"/>
              </w:rPr>
              <w:t xml:space="preserve"> a</w:t>
            </w:r>
            <w:r w:rsidR="003A5EE2">
              <w:rPr>
                <w:rFonts w:ascii="Arial" w:hAnsi="Arial" w:cs="Arial"/>
              </w:rPr>
              <w:t> </w:t>
            </w:r>
            <w:r w:rsidR="00B14BC9">
              <w:rPr>
                <w:rFonts w:ascii="Arial" w:hAnsi="Arial" w:cs="Arial"/>
              </w:rPr>
              <w:t xml:space="preserve">osvobození od poplatku </w:t>
            </w:r>
          </w:p>
        </w:tc>
        <w:tc>
          <w:tcPr>
            <w:tcW w:w="866" w:type="dxa"/>
            <w:vAlign w:val="center"/>
          </w:tcPr>
          <w:p w14:paraId="2BF4C73C" w14:textId="79959482" w:rsidR="00667781" w:rsidRPr="001A65E9" w:rsidRDefault="00667781" w:rsidP="002743D0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datum: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688C09D5" w14:textId="77777777" w:rsidR="00667781" w:rsidRPr="001A65E9" w:rsidRDefault="00667781" w:rsidP="002743D0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0AB73A38" w14:textId="72B5FAE8" w:rsidR="007E254B" w:rsidRDefault="007E254B" w:rsidP="00B14BC9">
      <w:pPr>
        <w:pStyle w:val="Bezodsazen"/>
        <w:spacing w:before="240"/>
        <w:ind w:left="1935" w:hanging="193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II.</w:t>
      </w:r>
      <w:r>
        <w:rPr>
          <w:rFonts w:ascii="Arial" w:hAnsi="Arial" w:cs="Arial"/>
          <w:b/>
          <w:bCs/>
          <w:sz w:val="32"/>
          <w:szCs w:val="32"/>
        </w:rPr>
        <w:tab/>
      </w:r>
      <w:proofErr w:type="gramStart"/>
      <w:r>
        <w:rPr>
          <w:rFonts w:ascii="Arial" w:hAnsi="Arial" w:cs="Arial"/>
          <w:b/>
          <w:bCs/>
          <w:sz w:val="32"/>
          <w:szCs w:val="32"/>
        </w:rPr>
        <w:t>Poplatník</w:t>
      </w:r>
      <w:r w:rsidR="00DD2C4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-</w:t>
      </w:r>
      <w:r w:rsidR="00DD2C4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vlastník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nemovit</w:t>
      </w:r>
      <w:r w:rsidR="00B14BC9">
        <w:rPr>
          <w:rFonts w:ascii="Arial" w:hAnsi="Arial" w:cs="Arial"/>
          <w:b/>
          <w:bCs/>
          <w:sz w:val="32"/>
          <w:szCs w:val="32"/>
        </w:rPr>
        <w:t>é věci</w:t>
      </w:r>
      <w:r w:rsidR="0056473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-</w:t>
      </w:r>
      <w:r w:rsidR="00B14BC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společný zástupce</w:t>
      </w:r>
    </w:p>
    <w:tbl>
      <w:tblPr>
        <w:tblStyle w:val="Mkatabulky"/>
        <w:tblW w:w="7711" w:type="dxa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711"/>
        <w:gridCol w:w="2526"/>
        <w:gridCol w:w="1631"/>
        <w:gridCol w:w="1175"/>
        <w:gridCol w:w="23"/>
      </w:tblGrid>
      <w:tr w:rsidR="002E7F55" w:rsidRPr="001A65E9" w14:paraId="7C76296E" w14:textId="77777777" w:rsidTr="003A5EE2">
        <w:trPr>
          <w:gridAfter w:val="1"/>
          <w:wAfter w:w="23" w:type="dxa"/>
          <w:trHeight w:val="567"/>
        </w:trPr>
        <w:tc>
          <w:tcPr>
            <w:tcW w:w="645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561FB5F8" w14:textId="77777777" w:rsidR="002E7F55" w:rsidRPr="001A65E9" w:rsidRDefault="002E7F55" w:rsidP="00B47E83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7043" w:type="dxa"/>
            <w:gridSpan w:val="4"/>
            <w:vAlign w:val="center"/>
          </w:tcPr>
          <w:p w14:paraId="1994CC81" w14:textId="24DF4C60" w:rsidR="002E7F55" w:rsidRPr="001A65E9" w:rsidRDefault="002E7F55" w:rsidP="00B47E83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</w:tr>
      <w:tr w:rsidR="002E7F55" w:rsidRPr="001A65E9" w14:paraId="78DFF6D3" w14:textId="77777777" w:rsidTr="003A5EE2">
        <w:trPr>
          <w:gridAfter w:val="1"/>
          <w:wAfter w:w="23" w:type="dxa"/>
          <w:trHeight w:val="567"/>
        </w:trPr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5C20667B" w14:textId="77777777" w:rsidR="002E7F55" w:rsidRPr="001A65E9" w:rsidRDefault="002E7F55" w:rsidP="00B47E83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7043" w:type="dxa"/>
            <w:gridSpan w:val="4"/>
            <w:vAlign w:val="center"/>
          </w:tcPr>
          <w:p w14:paraId="620870E5" w14:textId="799A8915" w:rsidR="002E7F55" w:rsidRPr="001A65E9" w:rsidRDefault="002E7F55" w:rsidP="00B47E83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Právnická osoba</w:t>
            </w:r>
          </w:p>
        </w:tc>
      </w:tr>
      <w:tr w:rsidR="007E254B" w:rsidRPr="001A65E9" w14:paraId="3E2DFE2F" w14:textId="77777777" w:rsidTr="00E10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13270" w14:textId="374ABA5C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  <w:proofErr w:type="spellStart"/>
            <w:r w:rsidRPr="001A65E9">
              <w:rPr>
                <w:rFonts w:ascii="Arial" w:hAnsi="Arial" w:cs="Arial"/>
              </w:rPr>
              <w:t>Příjmení</w:t>
            </w:r>
            <w:r w:rsidR="003A5EE2">
              <w:rPr>
                <w:rFonts w:ascii="Arial" w:hAnsi="Arial" w:cs="Arial"/>
              </w:rPr>
              <w:t>+Jméno</w:t>
            </w:r>
            <w:proofErr w:type="spellEnd"/>
            <w:r w:rsidR="002E7F55">
              <w:rPr>
                <w:rFonts w:ascii="Arial" w:hAnsi="Arial" w:cs="Arial"/>
              </w:rPr>
              <w:t>/Název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A38C018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</w:tr>
      <w:tr w:rsidR="007E254B" w:rsidRPr="001A65E9" w14:paraId="0311F2AA" w14:textId="77777777" w:rsidTr="00E10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D2406" w14:textId="6B34F95C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Jmé</w:t>
            </w:r>
            <w:r w:rsidR="003A5EE2">
              <w:rPr>
                <w:rFonts w:ascii="Arial" w:hAnsi="Arial" w:cs="Arial"/>
              </w:rPr>
              <w:t>na osob, které jsou oprávněny jednat v poplatkových věcech u právnické osoby</w:t>
            </w:r>
          </w:p>
        </w:tc>
        <w:tc>
          <w:tcPr>
            <w:tcW w:w="535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2CDBB094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</w:tr>
      <w:tr w:rsidR="007E254B" w:rsidRPr="001A65E9" w14:paraId="7273CA82" w14:textId="77777777" w:rsidTr="00E10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70F84" w14:textId="4593199F" w:rsidR="007E254B" w:rsidRDefault="007E254B" w:rsidP="00AA3C61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Rodné číslo</w:t>
            </w:r>
            <w:r w:rsidR="002E7F55">
              <w:rPr>
                <w:rFonts w:ascii="Arial" w:hAnsi="Arial" w:cs="Arial"/>
              </w:rPr>
              <w:t>/IČO</w:t>
            </w:r>
          </w:p>
          <w:p w14:paraId="583B17CA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(bylo-li přiděleno)</w:t>
            </w:r>
          </w:p>
        </w:tc>
        <w:tc>
          <w:tcPr>
            <w:tcW w:w="25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6E0C933F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9C32E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Datum narození: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2141C01D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49CF128C" w14:textId="77777777" w:rsidR="007E254B" w:rsidRPr="001A65E9" w:rsidRDefault="007E254B" w:rsidP="007E254B">
      <w:pPr>
        <w:pStyle w:val="Bezodsazen"/>
        <w:rPr>
          <w:rFonts w:ascii="Arial" w:hAnsi="Arial" w:cs="Arial"/>
        </w:rPr>
      </w:pPr>
    </w:p>
    <w:tbl>
      <w:tblPr>
        <w:tblStyle w:val="Mkatabulky"/>
        <w:tblW w:w="7711" w:type="dxa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4"/>
        <w:gridCol w:w="1039"/>
        <w:gridCol w:w="4948"/>
      </w:tblGrid>
      <w:tr w:rsidR="007E254B" w:rsidRPr="001A65E9" w14:paraId="75F326A9" w14:textId="77777777" w:rsidTr="00AA3C61">
        <w:trPr>
          <w:trHeight w:val="567"/>
        </w:trPr>
        <w:tc>
          <w:tcPr>
            <w:tcW w:w="1726" w:type="dxa"/>
            <w:vMerge w:val="restart"/>
            <w:vAlign w:val="center"/>
          </w:tcPr>
          <w:p w14:paraId="377538CF" w14:textId="27112655" w:rsidR="00E10029" w:rsidRDefault="007E254B" w:rsidP="00AA3C61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 xml:space="preserve">Adresa </w:t>
            </w:r>
            <w:r w:rsidR="00E10029">
              <w:rPr>
                <w:rFonts w:ascii="Arial" w:hAnsi="Arial" w:cs="Arial"/>
              </w:rPr>
              <w:t xml:space="preserve">pobytu </w:t>
            </w:r>
            <w:r w:rsidRPr="001A65E9">
              <w:rPr>
                <w:rFonts w:ascii="Arial" w:hAnsi="Arial" w:cs="Arial"/>
              </w:rPr>
              <w:t>(oficiální adresa dle</w:t>
            </w:r>
            <w:r w:rsidR="00E10029">
              <w:rPr>
                <w:rFonts w:ascii="Arial" w:hAnsi="Arial" w:cs="Arial"/>
              </w:rPr>
              <w:t xml:space="preserve"> </w:t>
            </w:r>
            <w:r w:rsidRPr="001A65E9">
              <w:rPr>
                <w:rFonts w:ascii="Arial" w:hAnsi="Arial" w:cs="Arial"/>
              </w:rPr>
              <w:t>dokladů)</w:t>
            </w:r>
          </w:p>
          <w:p w14:paraId="28076E0F" w14:textId="0129B0EE" w:rsidR="007E254B" w:rsidRPr="001A65E9" w:rsidRDefault="00E10029" w:rsidP="00AA3C61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/sídlo</w:t>
            </w:r>
          </w:p>
        </w:tc>
        <w:tc>
          <w:tcPr>
            <w:tcW w:w="1024" w:type="dxa"/>
            <w:vAlign w:val="center"/>
          </w:tcPr>
          <w:p w14:paraId="40161030" w14:textId="199C44B6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ulice</w:t>
            </w:r>
            <w:r w:rsidRPr="001A65E9">
              <w:rPr>
                <w:rFonts w:ascii="Arial" w:hAnsi="Arial" w:cs="Arial"/>
              </w:rPr>
              <w:br/>
              <w:t>čp./č.or</w:t>
            </w:r>
            <w:r w:rsidR="008A782D">
              <w:rPr>
                <w:rFonts w:ascii="Arial" w:hAnsi="Arial" w:cs="Arial"/>
              </w:rPr>
              <w:t>g.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2977DA01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</w:tr>
      <w:tr w:rsidR="007E254B" w:rsidRPr="001A65E9" w14:paraId="08D1A854" w14:textId="77777777" w:rsidTr="00AA3C61">
        <w:trPr>
          <w:trHeight w:val="567"/>
        </w:trPr>
        <w:tc>
          <w:tcPr>
            <w:tcW w:w="1726" w:type="dxa"/>
            <w:vMerge/>
            <w:vAlign w:val="center"/>
          </w:tcPr>
          <w:p w14:paraId="0C1F1A7B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024" w:type="dxa"/>
            <w:vAlign w:val="center"/>
          </w:tcPr>
          <w:p w14:paraId="2047A88B" w14:textId="1B04BA8F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obec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78199763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</w:tr>
      <w:tr w:rsidR="007E254B" w:rsidRPr="001A65E9" w14:paraId="69D74A76" w14:textId="77777777" w:rsidTr="00AA3C61">
        <w:trPr>
          <w:trHeight w:val="567"/>
        </w:trPr>
        <w:tc>
          <w:tcPr>
            <w:tcW w:w="1726" w:type="dxa"/>
            <w:vMerge/>
            <w:vAlign w:val="center"/>
          </w:tcPr>
          <w:p w14:paraId="6E335FA0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024" w:type="dxa"/>
            <w:vAlign w:val="center"/>
          </w:tcPr>
          <w:p w14:paraId="43E87768" w14:textId="1F75BB85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PSČ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4839BB67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03508E3A" w14:textId="77777777" w:rsidR="007E254B" w:rsidRDefault="007E254B" w:rsidP="007E254B">
      <w:pPr>
        <w:pStyle w:val="Bezodsazen"/>
        <w:rPr>
          <w:rFonts w:ascii="Arial" w:hAnsi="Arial" w:cs="Arial"/>
        </w:rPr>
      </w:pPr>
    </w:p>
    <w:tbl>
      <w:tblPr>
        <w:tblStyle w:val="Mkatabulky"/>
        <w:tblW w:w="7711" w:type="dxa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5"/>
        <w:gridCol w:w="175"/>
        <w:gridCol w:w="864"/>
        <w:gridCol w:w="4947"/>
      </w:tblGrid>
      <w:tr w:rsidR="007E254B" w:rsidRPr="001A65E9" w14:paraId="224B7CAC" w14:textId="77777777" w:rsidTr="00BA234F">
        <w:trPr>
          <w:trHeight w:val="567"/>
        </w:trPr>
        <w:tc>
          <w:tcPr>
            <w:tcW w:w="1726" w:type="dxa"/>
            <w:vMerge w:val="restart"/>
            <w:vAlign w:val="center"/>
          </w:tcPr>
          <w:p w14:paraId="446CF620" w14:textId="17AE9778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Doručovací nebo kontaktní a</w:t>
            </w:r>
            <w:r w:rsidRPr="001A65E9">
              <w:rPr>
                <w:rFonts w:ascii="Arial" w:hAnsi="Arial" w:cs="Arial"/>
              </w:rPr>
              <w:t>dresa:</w:t>
            </w:r>
            <w:r w:rsidRPr="001A65E9">
              <w:rPr>
                <w:rFonts w:ascii="Arial" w:hAnsi="Arial" w:cs="Arial"/>
              </w:rPr>
              <w:br/>
              <w:t>(</w:t>
            </w:r>
            <w:r>
              <w:rPr>
                <w:rFonts w:ascii="Arial" w:hAnsi="Arial" w:cs="Arial"/>
              </w:rPr>
              <w:t xml:space="preserve">je-li rozdílná od </w:t>
            </w:r>
            <w:r w:rsidR="002E7F55">
              <w:rPr>
                <w:rFonts w:ascii="Arial" w:hAnsi="Arial" w:cs="Arial"/>
              </w:rPr>
              <w:t xml:space="preserve">oficiální </w:t>
            </w:r>
            <w:r>
              <w:rPr>
                <w:rFonts w:ascii="Arial" w:hAnsi="Arial" w:cs="Arial"/>
              </w:rPr>
              <w:t>adresy</w:t>
            </w:r>
            <w:r w:rsidR="002E7F55">
              <w:rPr>
                <w:rFonts w:ascii="Arial" w:hAnsi="Arial" w:cs="Arial"/>
              </w:rPr>
              <w:t>/sídla</w:t>
            </w:r>
            <w:r w:rsidRPr="001A65E9">
              <w:rPr>
                <w:rFonts w:ascii="Arial" w:hAnsi="Arial" w:cs="Arial"/>
              </w:rPr>
              <w:t>)</w:t>
            </w:r>
          </w:p>
        </w:tc>
        <w:tc>
          <w:tcPr>
            <w:tcW w:w="1024" w:type="dxa"/>
            <w:gridSpan w:val="2"/>
            <w:vAlign w:val="center"/>
          </w:tcPr>
          <w:p w14:paraId="232B062A" w14:textId="5297989D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ulice</w:t>
            </w:r>
            <w:r w:rsidRPr="001A65E9">
              <w:rPr>
                <w:rFonts w:ascii="Arial" w:hAnsi="Arial" w:cs="Arial"/>
              </w:rPr>
              <w:br/>
              <w:t>čp./č.or</w:t>
            </w:r>
            <w:r w:rsidR="008A782D">
              <w:rPr>
                <w:rFonts w:ascii="Arial" w:hAnsi="Arial" w:cs="Arial"/>
              </w:rPr>
              <w:t>g</w:t>
            </w:r>
            <w:r w:rsidRPr="001A65E9"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44985040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</w:tr>
      <w:tr w:rsidR="007E254B" w:rsidRPr="001A65E9" w14:paraId="503750B4" w14:textId="77777777" w:rsidTr="00BA234F">
        <w:trPr>
          <w:trHeight w:val="567"/>
        </w:trPr>
        <w:tc>
          <w:tcPr>
            <w:tcW w:w="1726" w:type="dxa"/>
            <w:vMerge/>
            <w:vAlign w:val="center"/>
          </w:tcPr>
          <w:p w14:paraId="44FA88A8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5A597B62" w14:textId="1CC6AEFB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obec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35DF3D16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</w:tr>
      <w:tr w:rsidR="007E254B" w:rsidRPr="001A65E9" w14:paraId="410E258F" w14:textId="77777777" w:rsidTr="00BA234F">
        <w:trPr>
          <w:trHeight w:val="567"/>
        </w:trPr>
        <w:tc>
          <w:tcPr>
            <w:tcW w:w="1726" w:type="dxa"/>
            <w:vMerge/>
            <w:vAlign w:val="center"/>
          </w:tcPr>
          <w:p w14:paraId="751FEFD1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65400A60" w14:textId="0D3394E6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PSČ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64DB02FA" w14:textId="77777777" w:rsidR="007E254B" w:rsidRPr="001A65E9" w:rsidRDefault="007E254B" w:rsidP="00AA3C61">
            <w:pPr>
              <w:pStyle w:val="Bezodsazen"/>
              <w:rPr>
                <w:rFonts w:ascii="Arial" w:hAnsi="Arial" w:cs="Arial"/>
              </w:rPr>
            </w:pPr>
          </w:p>
        </w:tc>
      </w:tr>
      <w:tr w:rsidR="00BA234F" w:rsidRPr="001A65E9" w14:paraId="4F2FAA8F" w14:textId="77777777" w:rsidTr="00D74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24F8" w14:textId="35516B6D" w:rsidR="00BA234F" w:rsidRPr="001A65E9" w:rsidRDefault="00435EA4" w:rsidP="00B47E83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</w:t>
            </w:r>
            <w:r w:rsidR="008A78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(dle přísl. </w:t>
            </w:r>
            <w:r w:rsidR="008A782D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yhlášky)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F7B105E" w14:textId="77777777" w:rsidR="00BA234F" w:rsidRPr="001A65E9" w:rsidRDefault="00BA234F" w:rsidP="00B47E83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24C5E01D" w14:textId="57B054F0" w:rsidR="00DC63E4" w:rsidRPr="00816854" w:rsidRDefault="00DC63E4" w:rsidP="00DC63E4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Část III.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0F156C">
        <w:rPr>
          <w:rFonts w:ascii="Arial" w:hAnsi="Arial" w:cs="Arial"/>
          <w:b/>
          <w:bCs/>
          <w:sz w:val="32"/>
          <w:szCs w:val="32"/>
        </w:rPr>
        <w:t>Spoluvlastníci nemovi</w:t>
      </w:r>
      <w:r w:rsidR="00813D13">
        <w:rPr>
          <w:rFonts w:ascii="Arial" w:hAnsi="Arial" w:cs="Arial"/>
          <w:b/>
          <w:bCs/>
          <w:sz w:val="32"/>
          <w:szCs w:val="32"/>
        </w:rPr>
        <w:t>té věci</w:t>
      </w:r>
    </w:p>
    <w:tbl>
      <w:tblPr>
        <w:tblStyle w:val="Mkatabulky"/>
        <w:tblW w:w="7706" w:type="dxa"/>
        <w:tblInd w:w="1933" w:type="dxa"/>
        <w:tblLook w:val="04A0" w:firstRow="1" w:lastRow="0" w:firstColumn="1" w:lastColumn="0" w:noHBand="0" w:noVBand="1"/>
      </w:tblPr>
      <w:tblGrid>
        <w:gridCol w:w="1895"/>
        <w:gridCol w:w="5811"/>
      </w:tblGrid>
      <w:tr w:rsidR="00DC63E4" w:rsidRPr="001A65E9" w14:paraId="450D2E16" w14:textId="77777777" w:rsidTr="00F204C9">
        <w:trPr>
          <w:trHeight w:val="13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3820A" w14:textId="5B28C179" w:rsidR="00DC63E4" w:rsidRPr="001A65E9" w:rsidRDefault="00DC63E4" w:rsidP="000641E5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Příjmení</w:t>
            </w:r>
            <w:r w:rsidR="000F156C">
              <w:rPr>
                <w:rFonts w:ascii="Arial" w:hAnsi="Arial" w:cs="Arial"/>
              </w:rPr>
              <w:t xml:space="preserve">, jméno, </w:t>
            </w:r>
            <w:r w:rsidR="0043449A" w:rsidRPr="00D74994">
              <w:rPr>
                <w:rFonts w:ascii="Arial" w:hAnsi="Arial" w:cs="Arial"/>
              </w:rPr>
              <w:t xml:space="preserve">datum nar., </w:t>
            </w:r>
            <w:r w:rsidR="000F156C">
              <w:rPr>
                <w:rFonts w:ascii="Arial" w:hAnsi="Arial" w:cs="Arial"/>
              </w:rPr>
              <w:t xml:space="preserve">adresa 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1109ABE" w14:textId="23BFF72F" w:rsidR="00F204C9" w:rsidRPr="001A65E9" w:rsidRDefault="00F204C9" w:rsidP="000641E5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54BD79D4" w14:textId="4E8AFB60" w:rsidR="00AD291E" w:rsidRDefault="00AD291E" w:rsidP="00AD291E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IV.</w:t>
      </w:r>
      <w:r>
        <w:rPr>
          <w:rFonts w:ascii="Arial" w:hAnsi="Arial" w:cs="Arial"/>
          <w:b/>
          <w:bCs/>
          <w:sz w:val="32"/>
          <w:szCs w:val="32"/>
        </w:rPr>
        <w:tab/>
      </w:r>
      <w:r w:rsidRPr="00E4091F">
        <w:rPr>
          <w:rFonts w:ascii="Arial" w:hAnsi="Arial" w:cs="Arial"/>
          <w:b/>
          <w:bCs/>
          <w:sz w:val="32"/>
          <w:szCs w:val="32"/>
        </w:rPr>
        <w:t xml:space="preserve">Údaje o </w:t>
      </w:r>
      <w:r w:rsidR="00145A05" w:rsidRPr="00E4091F">
        <w:rPr>
          <w:rFonts w:ascii="Arial" w:hAnsi="Arial" w:cs="Arial"/>
          <w:b/>
          <w:bCs/>
          <w:sz w:val="32"/>
          <w:szCs w:val="32"/>
        </w:rPr>
        <w:t>nemovit</w:t>
      </w:r>
      <w:r w:rsidR="00E73269" w:rsidRPr="00E4091F">
        <w:rPr>
          <w:rFonts w:ascii="Arial" w:hAnsi="Arial" w:cs="Arial"/>
          <w:b/>
          <w:bCs/>
          <w:sz w:val="32"/>
          <w:szCs w:val="32"/>
        </w:rPr>
        <w:t>é věci</w:t>
      </w:r>
    </w:p>
    <w:tbl>
      <w:tblPr>
        <w:tblStyle w:val="Mkatabulky"/>
        <w:tblW w:w="7711" w:type="dxa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410"/>
        <w:gridCol w:w="2977"/>
        <w:gridCol w:w="1559"/>
        <w:gridCol w:w="1276"/>
        <w:gridCol w:w="33"/>
      </w:tblGrid>
      <w:tr w:rsidR="00435EA4" w:rsidRPr="001A65E9" w14:paraId="1D2D4299" w14:textId="77777777" w:rsidTr="00564733">
        <w:trPr>
          <w:trHeight w:val="567"/>
        </w:trPr>
        <w:tc>
          <w:tcPr>
            <w:tcW w:w="456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5BF7931B" w14:textId="77777777" w:rsidR="00435EA4" w:rsidRPr="001A65E9" w:rsidRDefault="00435EA4" w:rsidP="00B47E83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7255" w:type="dxa"/>
            <w:gridSpan w:val="5"/>
            <w:vAlign w:val="center"/>
          </w:tcPr>
          <w:p w14:paraId="43D3533E" w14:textId="7F664B4A" w:rsidR="00435EA4" w:rsidRPr="001A65E9" w:rsidRDefault="00435EA4" w:rsidP="00B47E83">
            <w:pPr>
              <w:pStyle w:val="Bezodsazen"/>
              <w:rPr>
                <w:rFonts w:ascii="Arial" w:hAnsi="Arial" w:cs="Arial"/>
              </w:rPr>
            </w:pPr>
            <w:r w:rsidRPr="00950101">
              <w:rPr>
                <w:rFonts w:ascii="Arial" w:hAnsi="Arial" w:cs="Arial"/>
                <w:b/>
                <w:bCs/>
              </w:rPr>
              <w:t>Rodinný dům</w:t>
            </w:r>
            <w:r w:rsidR="00950101">
              <w:rPr>
                <w:rFonts w:ascii="Arial" w:hAnsi="Arial" w:cs="Arial"/>
              </w:rPr>
              <w:t>, ve kterém není přihlášena žádná fyzická osoba</w:t>
            </w:r>
          </w:p>
        </w:tc>
      </w:tr>
      <w:tr w:rsidR="00435EA4" w:rsidRPr="001A65E9" w14:paraId="42B6B4B1" w14:textId="77777777" w:rsidTr="00564733">
        <w:trPr>
          <w:trHeight w:val="567"/>
        </w:trPr>
        <w:tc>
          <w:tcPr>
            <w:tcW w:w="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6C60AF96" w14:textId="77777777" w:rsidR="00435EA4" w:rsidRPr="001A65E9" w:rsidRDefault="00435EA4" w:rsidP="00B47E83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7255" w:type="dxa"/>
            <w:gridSpan w:val="5"/>
            <w:vAlign w:val="center"/>
          </w:tcPr>
          <w:p w14:paraId="543CFCAF" w14:textId="05082D40" w:rsidR="00435EA4" w:rsidRPr="001A65E9" w:rsidRDefault="00435EA4" w:rsidP="00B47E83">
            <w:pPr>
              <w:pStyle w:val="Bezodsazen"/>
              <w:rPr>
                <w:rFonts w:ascii="Arial" w:hAnsi="Arial" w:cs="Arial"/>
              </w:rPr>
            </w:pPr>
            <w:r w:rsidRPr="00950101">
              <w:rPr>
                <w:rFonts w:ascii="Arial" w:hAnsi="Arial" w:cs="Arial"/>
                <w:b/>
                <w:bCs/>
              </w:rPr>
              <w:t>Byt</w:t>
            </w:r>
            <w:r w:rsidR="00950101">
              <w:rPr>
                <w:rFonts w:ascii="Arial" w:hAnsi="Arial" w:cs="Arial"/>
              </w:rPr>
              <w:t>, ve kterém není přihlášena žádná fyzická osoba</w:t>
            </w:r>
          </w:p>
        </w:tc>
      </w:tr>
      <w:tr w:rsidR="00435EA4" w:rsidRPr="001A65E9" w14:paraId="55502254" w14:textId="77777777" w:rsidTr="00564733">
        <w:trPr>
          <w:trHeight w:val="567"/>
        </w:trPr>
        <w:tc>
          <w:tcPr>
            <w:tcW w:w="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763ED273" w14:textId="77777777" w:rsidR="00435EA4" w:rsidRPr="001A65E9" w:rsidRDefault="00435EA4" w:rsidP="00B47E83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7255" w:type="dxa"/>
            <w:gridSpan w:val="5"/>
            <w:vAlign w:val="center"/>
          </w:tcPr>
          <w:p w14:paraId="631C720C" w14:textId="25701EC3" w:rsidR="00435EA4" w:rsidRPr="001A65E9" w:rsidRDefault="00435EA4" w:rsidP="00B47E83">
            <w:pPr>
              <w:pStyle w:val="Bezodsazen"/>
              <w:rPr>
                <w:rFonts w:ascii="Arial" w:hAnsi="Arial" w:cs="Arial"/>
              </w:rPr>
            </w:pPr>
            <w:r w:rsidRPr="00950101">
              <w:rPr>
                <w:rFonts w:ascii="Arial" w:hAnsi="Arial" w:cs="Arial"/>
                <w:b/>
                <w:bCs/>
              </w:rPr>
              <w:t>Stavba pro rodinnou rekreaci</w:t>
            </w:r>
            <w:r w:rsidR="00950101">
              <w:rPr>
                <w:rFonts w:ascii="Arial" w:hAnsi="Arial" w:cs="Arial"/>
              </w:rPr>
              <w:t xml:space="preserve">, ve které není přihlášena žádná fyzická osoba </w:t>
            </w:r>
          </w:p>
        </w:tc>
      </w:tr>
      <w:tr w:rsidR="00AD291E" w:rsidRPr="001A65E9" w14:paraId="3963281F" w14:textId="76621FEF" w:rsidTr="00564733">
        <w:trPr>
          <w:gridAfter w:val="1"/>
          <w:wAfter w:w="33" w:type="dxa"/>
          <w:trHeight w:val="567"/>
        </w:trPr>
        <w:tc>
          <w:tcPr>
            <w:tcW w:w="1866" w:type="dxa"/>
            <w:gridSpan w:val="2"/>
            <w:vAlign w:val="center"/>
          </w:tcPr>
          <w:p w14:paraId="3E0772FB" w14:textId="34246F52" w:rsidR="00AD291E" w:rsidRPr="001A65E9" w:rsidRDefault="00F204C9" w:rsidP="000641E5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3ED2D5DC" w14:textId="77777777" w:rsidR="00AD291E" w:rsidRPr="001A65E9" w:rsidRDefault="00AD291E" w:rsidP="000641E5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EE5FF"/>
          </w:tcPr>
          <w:p w14:paraId="4740D4E3" w14:textId="77777777" w:rsidR="00AD291E" w:rsidRPr="001A65E9" w:rsidRDefault="00AD291E" w:rsidP="000641E5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DEE5FF"/>
          </w:tcPr>
          <w:p w14:paraId="2051A6BE" w14:textId="77777777" w:rsidR="00AD291E" w:rsidRPr="001A65E9" w:rsidRDefault="00AD291E" w:rsidP="000641E5">
            <w:pPr>
              <w:pStyle w:val="Bezodsazen"/>
              <w:rPr>
                <w:rFonts w:ascii="Arial" w:hAnsi="Arial" w:cs="Arial"/>
              </w:rPr>
            </w:pPr>
          </w:p>
        </w:tc>
      </w:tr>
      <w:tr w:rsidR="00F204C9" w:rsidRPr="001A65E9" w14:paraId="0A0FC40A" w14:textId="77777777" w:rsidTr="00564733">
        <w:trPr>
          <w:gridAfter w:val="1"/>
          <w:wAfter w:w="33" w:type="dxa"/>
          <w:trHeight w:val="567"/>
        </w:trPr>
        <w:tc>
          <w:tcPr>
            <w:tcW w:w="1866" w:type="dxa"/>
            <w:gridSpan w:val="2"/>
            <w:vAlign w:val="center"/>
          </w:tcPr>
          <w:p w14:paraId="45D86410" w14:textId="6D24F443" w:rsidR="00F204C9" w:rsidRPr="001A65E9" w:rsidRDefault="00F204C9" w:rsidP="000641E5">
            <w:pPr>
              <w:pStyle w:val="Bezodsazen"/>
              <w:rPr>
                <w:rFonts w:ascii="Arial" w:hAnsi="Arial" w:cs="Arial"/>
              </w:rPr>
            </w:pPr>
            <w:r w:rsidRPr="001A65E9">
              <w:rPr>
                <w:rFonts w:ascii="Arial" w:hAnsi="Arial" w:cs="Arial"/>
              </w:rPr>
              <w:t>ulice</w:t>
            </w:r>
            <w:r w:rsidRPr="001A65E9">
              <w:rPr>
                <w:rFonts w:ascii="Arial" w:hAnsi="Arial" w:cs="Arial"/>
              </w:rPr>
              <w:br/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198392FB" w14:textId="77777777" w:rsidR="00F204C9" w:rsidRPr="001A65E9" w:rsidRDefault="00F204C9" w:rsidP="000641E5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EE5FF"/>
          </w:tcPr>
          <w:p w14:paraId="67AA6080" w14:textId="77777777" w:rsidR="00F204C9" w:rsidRPr="001A65E9" w:rsidRDefault="00F204C9" w:rsidP="000641E5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DEE5FF"/>
          </w:tcPr>
          <w:p w14:paraId="0E450CFB" w14:textId="77777777" w:rsidR="00F204C9" w:rsidRPr="001A65E9" w:rsidRDefault="00F204C9" w:rsidP="000641E5">
            <w:pPr>
              <w:pStyle w:val="Bezodsazen"/>
              <w:rPr>
                <w:rFonts w:ascii="Arial" w:hAnsi="Arial" w:cs="Arial"/>
              </w:rPr>
            </w:pPr>
          </w:p>
        </w:tc>
      </w:tr>
      <w:tr w:rsidR="00AD291E" w:rsidRPr="001A65E9" w14:paraId="59CB0BC6" w14:textId="77777777" w:rsidTr="00564733">
        <w:trPr>
          <w:gridAfter w:val="1"/>
          <w:wAfter w:w="33" w:type="dxa"/>
          <w:trHeight w:val="567"/>
        </w:trPr>
        <w:tc>
          <w:tcPr>
            <w:tcW w:w="1866" w:type="dxa"/>
            <w:gridSpan w:val="2"/>
            <w:vAlign w:val="center"/>
          </w:tcPr>
          <w:p w14:paraId="0CB7859C" w14:textId="34380EBD" w:rsidR="00AD291E" w:rsidRPr="001A65E9" w:rsidRDefault="00AD291E" w:rsidP="000641E5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</w:t>
            </w:r>
            <w:r w:rsidR="00F204C9">
              <w:rPr>
                <w:rFonts w:ascii="Arial" w:hAnsi="Arial" w:cs="Arial"/>
              </w:rPr>
              <w:t>popisné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778D582F" w14:textId="77777777" w:rsidR="00AD291E" w:rsidRPr="001A65E9" w:rsidRDefault="00AD291E" w:rsidP="000641E5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AAAC19" w14:textId="77777777" w:rsidR="00AD291E" w:rsidRDefault="00AD291E" w:rsidP="000641E5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</w:t>
            </w:r>
          </w:p>
          <w:p w14:paraId="047CEADB" w14:textId="5CA0A543" w:rsidR="00AD291E" w:rsidRPr="001A65E9" w:rsidRDefault="00F204C9" w:rsidP="000641E5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evidenční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</w:tcPr>
          <w:p w14:paraId="474A76B3" w14:textId="77777777" w:rsidR="00AD291E" w:rsidRPr="001A65E9" w:rsidRDefault="00AD291E" w:rsidP="000641E5">
            <w:pPr>
              <w:pStyle w:val="Bezodsazen"/>
              <w:rPr>
                <w:rFonts w:ascii="Arial" w:hAnsi="Arial" w:cs="Arial"/>
              </w:rPr>
            </w:pPr>
          </w:p>
        </w:tc>
      </w:tr>
      <w:tr w:rsidR="00AD291E" w:rsidRPr="001A65E9" w14:paraId="7785C1C4" w14:textId="6469F2C3" w:rsidTr="00564733">
        <w:trPr>
          <w:gridAfter w:val="1"/>
          <w:wAfter w:w="33" w:type="dxa"/>
          <w:trHeight w:val="567"/>
        </w:trPr>
        <w:tc>
          <w:tcPr>
            <w:tcW w:w="1866" w:type="dxa"/>
            <w:gridSpan w:val="2"/>
            <w:vAlign w:val="center"/>
          </w:tcPr>
          <w:p w14:paraId="5D8DD75B" w14:textId="5D7D5C08" w:rsidR="00AD291E" w:rsidRPr="00E73269" w:rsidRDefault="00AD291E" w:rsidP="000641E5">
            <w:pPr>
              <w:pStyle w:val="Bezodsazen"/>
              <w:rPr>
                <w:rFonts w:ascii="Arial" w:hAnsi="Arial" w:cs="Arial"/>
                <w:b/>
                <w:bCs/>
              </w:rPr>
            </w:pPr>
            <w:r w:rsidRPr="00E73269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258B9953" w14:textId="59D33089" w:rsidR="00AD291E" w:rsidRPr="00E73269" w:rsidRDefault="00AD291E" w:rsidP="000641E5">
            <w:pPr>
              <w:pStyle w:val="Bezodsazen"/>
              <w:rPr>
                <w:rFonts w:ascii="Arial" w:hAnsi="Arial" w:cs="Arial"/>
                <w:b/>
                <w:bCs/>
              </w:rPr>
            </w:pPr>
            <w:r w:rsidRPr="00E73269">
              <w:rPr>
                <w:rFonts w:ascii="Arial" w:hAnsi="Arial" w:cs="Arial"/>
                <w:b/>
                <w:bCs/>
              </w:rPr>
              <w:t>Humpolec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338A25" w14:textId="5A78D6D1" w:rsidR="00AD291E" w:rsidRPr="001A65E9" w:rsidRDefault="00B80D9D" w:rsidP="000641E5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D291E">
              <w:rPr>
                <w:rFonts w:ascii="Arial" w:hAnsi="Arial" w:cs="Arial"/>
              </w:rPr>
              <w:t>arcelní číslo pozemku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</w:tcPr>
          <w:p w14:paraId="48D6E807" w14:textId="77777777" w:rsidR="00AD291E" w:rsidRPr="001A65E9" w:rsidRDefault="00AD291E" w:rsidP="000641E5">
            <w:pPr>
              <w:pStyle w:val="Bezodsazen"/>
              <w:rPr>
                <w:rFonts w:ascii="Arial" w:hAnsi="Arial" w:cs="Arial"/>
              </w:rPr>
            </w:pPr>
          </w:p>
        </w:tc>
      </w:tr>
      <w:tr w:rsidR="00AD291E" w:rsidRPr="001A65E9" w14:paraId="2293F395" w14:textId="77777777" w:rsidTr="00564733">
        <w:trPr>
          <w:gridAfter w:val="1"/>
          <w:wAfter w:w="33" w:type="dxa"/>
          <w:trHeight w:val="567"/>
        </w:trPr>
        <w:tc>
          <w:tcPr>
            <w:tcW w:w="1866" w:type="dxa"/>
            <w:gridSpan w:val="2"/>
            <w:vAlign w:val="center"/>
          </w:tcPr>
          <w:p w14:paraId="36507642" w14:textId="1EC77084" w:rsidR="00AD291E" w:rsidRPr="001A65E9" w:rsidRDefault="00AD291E" w:rsidP="000641E5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bytu, nebo popis jeho umístění v budově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47D585F0" w14:textId="77777777" w:rsidR="00AD291E" w:rsidRPr="001A65E9" w:rsidRDefault="00AD291E" w:rsidP="000641E5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</w:tcPr>
          <w:p w14:paraId="6580185C" w14:textId="77777777" w:rsidR="00AD291E" w:rsidRPr="001A65E9" w:rsidRDefault="00AD291E" w:rsidP="000641E5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</w:tcPr>
          <w:p w14:paraId="7E3368E5" w14:textId="77777777" w:rsidR="00AD291E" w:rsidRPr="001A65E9" w:rsidRDefault="00AD291E" w:rsidP="000641E5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672041EC" w14:textId="34B8D8A0" w:rsidR="008C0E1A" w:rsidRPr="00816854" w:rsidRDefault="00816854" w:rsidP="00B47448">
      <w:pPr>
        <w:pStyle w:val="Bezodsazen"/>
        <w:spacing w:before="240"/>
        <w:ind w:left="1928" w:hanging="192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Část </w:t>
      </w:r>
      <w:r w:rsidR="00DC63E4">
        <w:rPr>
          <w:rFonts w:ascii="Arial" w:hAnsi="Arial" w:cs="Arial"/>
          <w:b/>
          <w:bCs/>
          <w:sz w:val="32"/>
          <w:szCs w:val="32"/>
        </w:rPr>
        <w:t>V</w:t>
      </w:r>
      <w:r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8533B7" w:rsidRPr="002A40DE">
        <w:rPr>
          <w:rFonts w:ascii="Arial" w:hAnsi="Arial" w:cs="Arial"/>
          <w:b/>
          <w:bCs/>
          <w:sz w:val="32"/>
          <w:szCs w:val="32"/>
        </w:rPr>
        <w:t>Ohlášení rozhodných údajů</w:t>
      </w:r>
      <w:r w:rsidR="00B47448">
        <w:rPr>
          <w:rFonts w:ascii="Arial" w:hAnsi="Arial" w:cs="Arial"/>
          <w:b/>
          <w:bCs/>
          <w:sz w:val="32"/>
          <w:szCs w:val="32"/>
        </w:rPr>
        <w:t xml:space="preserve"> k uvedené nemovité věci</w:t>
      </w:r>
      <w:r w:rsidR="00220490">
        <w:rPr>
          <w:rFonts w:ascii="Arial" w:hAnsi="Arial" w:cs="Arial"/>
          <w:b/>
          <w:bCs/>
          <w:sz w:val="32"/>
          <w:szCs w:val="32"/>
        </w:rPr>
        <w:t>:</w:t>
      </w:r>
    </w:p>
    <w:tbl>
      <w:tblPr>
        <w:tblStyle w:val="Mkatabulky"/>
        <w:tblW w:w="7711" w:type="dxa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7255"/>
      </w:tblGrid>
      <w:tr w:rsidR="00816854" w:rsidRPr="001A65E9" w14:paraId="4A94C475" w14:textId="77777777" w:rsidTr="00050C46">
        <w:trPr>
          <w:trHeight w:val="567"/>
        </w:trPr>
        <w:tc>
          <w:tcPr>
            <w:tcW w:w="456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0C802CA5" w14:textId="15C7D9EE" w:rsidR="00816854" w:rsidRPr="001A65E9" w:rsidRDefault="00816854" w:rsidP="0081544B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7255" w:type="dxa"/>
            <w:vAlign w:val="center"/>
          </w:tcPr>
          <w:p w14:paraId="2C3D6692" w14:textId="3BB9A372" w:rsidR="00816854" w:rsidRPr="001A65E9" w:rsidRDefault="008123A7" w:rsidP="00007D0B">
            <w:pPr>
              <w:pStyle w:val="Bezodsazen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(u vzniku </w:t>
            </w:r>
            <w:proofErr w:type="spellStart"/>
            <w:r>
              <w:rPr>
                <w:rFonts w:ascii="Arial" w:hAnsi="Arial" w:cs="Arial"/>
              </w:rPr>
              <w:t>popl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412C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povinnosti): </w:t>
            </w:r>
            <w:proofErr w:type="gramStart"/>
            <w:r w:rsidR="00B80D9D">
              <w:rPr>
                <w:rFonts w:ascii="Arial" w:hAnsi="Arial" w:cs="Arial"/>
              </w:rPr>
              <w:t>nabytí</w:t>
            </w:r>
            <w:r w:rsidR="00B47448">
              <w:rPr>
                <w:rFonts w:ascii="Arial" w:hAnsi="Arial" w:cs="Arial"/>
              </w:rPr>
              <w:t xml:space="preserve"> </w:t>
            </w:r>
            <w:r w:rsidR="00B80D9D">
              <w:rPr>
                <w:rFonts w:ascii="Arial" w:hAnsi="Arial" w:cs="Arial"/>
              </w:rPr>
              <w:t xml:space="preserve"> </w:t>
            </w:r>
            <w:r w:rsidR="00050C46" w:rsidRPr="00050C46">
              <w:rPr>
                <w:rFonts w:ascii="Arial" w:hAnsi="Arial" w:cs="Arial"/>
              </w:rPr>
              <w:t>vlastnictví</w:t>
            </w:r>
            <w:proofErr w:type="gramEnd"/>
            <w:r w:rsidR="00050C46" w:rsidRPr="00050C46">
              <w:rPr>
                <w:rFonts w:ascii="Arial" w:hAnsi="Arial" w:cs="Arial"/>
              </w:rPr>
              <w:t xml:space="preserve"> </w:t>
            </w:r>
            <w:r w:rsidR="00A45D25">
              <w:rPr>
                <w:rFonts w:ascii="Arial" w:hAnsi="Arial" w:cs="Arial"/>
              </w:rPr>
              <w:t xml:space="preserve"> </w:t>
            </w:r>
            <w:r w:rsidR="003D269D">
              <w:rPr>
                <w:rFonts w:ascii="Arial" w:hAnsi="Arial" w:cs="Arial"/>
              </w:rPr>
              <w:t xml:space="preserve">nemovité věci (viz </w:t>
            </w:r>
            <w:r w:rsidR="00CC16AB">
              <w:rPr>
                <w:rFonts w:ascii="Arial" w:hAnsi="Arial" w:cs="Arial"/>
              </w:rPr>
              <w:t>Č</w:t>
            </w:r>
            <w:r w:rsidR="003D269D">
              <w:rPr>
                <w:rFonts w:ascii="Arial" w:hAnsi="Arial" w:cs="Arial"/>
              </w:rPr>
              <w:t>ást IV</w:t>
            </w:r>
            <w:r w:rsidR="007C17DD">
              <w:rPr>
                <w:rFonts w:ascii="Arial" w:hAnsi="Arial" w:cs="Arial"/>
              </w:rPr>
              <w:t>.</w:t>
            </w:r>
            <w:r w:rsidR="003D269D">
              <w:rPr>
                <w:rFonts w:ascii="Arial" w:hAnsi="Arial" w:cs="Arial"/>
              </w:rPr>
              <w:t xml:space="preserve">), </w:t>
            </w:r>
            <w:r w:rsidR="00050C46" w:rsidRPr="00050C46">
              <w:rPr>
                <w:rFonts w:ascii="Arial" w:hAnsi="Arial" w:cs="Arial"/>
              </w:rPr>
              <w:t>ve</w:t>
            </w:r>
            <w:r w:rsidR="00CC16AB">
              <w:rPr>
                <w:rFonts w:ascii="Arial" w:hAnsi="Arial" w:cs="Arial"/>
              </w:rPr>
              <w:t> </w:t>
            </w:r>
            <w:r w:rsidR="00050C46" w:rsidRPr="00050C46">
              <w:rPr>
                <w:rFonts w:ascii="Arial" w:hAnsi="Arial" w:cs="Arial"/>
              </w:rPr>
              <w:t>které není k pobytu hlášena žádná fyzická osoba</w:t>
            </w:r>
          </w:p>
        </w:tc>
      </w:tr>
      <w:tr w:rsidR="00816854" w:rsidRPr="001A65E9" w14:paraId="7E2D329D" w14:textId="77777777" w:rsidTr="00050C46">
        <w:trPr>
          <w:trHeight w:val="567"/>
        </w:trPr>
        <w:tc>
          <w:tcPr>
            <w:tcW w:w="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1798FAFD" w14:textId="3462114D" w:rsidR="00816854" w:rsidRPr="001A65E9" w:rsidRDefault="00816854" w:rsidP="0081544B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7255" w:type="dxa"/>
            <w:vAlign w:val="center"/>
          </w:tcPr>
          <w:p w14:paraId="62E17408" w14:textId="3A63D7B5" w:rsidR="00816854" w:rsidRPr="001A65E9" w:rsidRDefault="008123A7" w:rsidP="00007D0B">
            <w:pPr>
              <w:pStyle w:val="Bezodsazen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(u vzniku </w:t>
            </w:r>
            <w:proofErr w:type="spellStart"/>
            <w:r>
              <w:rPr>
                <w:rFonts w:ascii="Arial" w:hAnsi="Arial" w:cs="Arial"/>
              </w:rPr>
              <w:t>popl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412C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povinnosti):</w:t>
            </w:r>
            <w:r w:rsidR="00E73269">
              <w:rPr>
                <w:rFonts w:ascii="Arial" w:hAnsi="Arial" w:cs="Arial"/>
              </w:rPr>
              <w:t xml:space="preserve"> </w:t>
            </w:r>
            <w:r w:rsidR="00CC16AB">
              <w:rPr>
                <w:rFonts w:ascii="Arial" w:hAnsi="Arial" w:cs="Arial"/>
              </w:rPr>
              <w:t xml:space="preserve">v </w:t>
            </w:r>
            <w:r w:rsidR="00E73269">
              <w:rPr>
                <w:rFonts w:ascii="Arial" w:hAnsi="Arial" w:cs="Arial"/>
              </w:rPr>
              <w:t>nemovité věci</w:t>
            </w:r>
            <w:r w:rsidR="00CC16AB">
              <w:rPr>
                <w:rFonts w:ascii="Arial" w:hAnsi="Arial" w:cs="Arial"/>
              </w:rPr>
              <w:t xml:space="preserve"> (viz Část IV.)</w:t>
            </w:r>
            <w:r w:rsidR="00E73269">
              <w:rPr>
                <w:rFonts w:ascii="Arial" w:hAnsi="Arial" w:cs="Arial"/>
              </w:rPr>
              <w:t xml:space="preserve"> není přihlášena žádná fyzická osoba</w:t>
            </w:r>
            <w:r w:rsidR="00B80D9D">
              <w:rPr>
                <w:rFonts w:ascii="Arial" w:hAnsi="Arial" w:cs="Arial"/>
              </w:rPr>
              <w:t xml:space="preserve"> </w:t>
            </w:r>
            <w:r w:rsidR="00CC16AB">
              <w:rPr>
                <w:rFonts w:ascii="Arial" w:hAnsi="Arial" w:cs="Arial"/>
              </w:rPr>
              <w:t xml:space="preserve">(tzv. </w:t>
            </w:r>
            <w:r w:rsidR="007E243D">
              <w:rPr>
                <w:rFonts w:ascii="Arial" w:hAnsi="Arial" w:cs="Arial"/>
              </w:rPr>
              <w:t>„</w:t>
            </w:r>
            <w:r w:rsidR="00CC16AB">
              <w:rPr>
                <w:rFonts w:ascii="Arial" w:hAnsi="Arial" w:cs="Arial"/>
              </w:rPr>
              <w:t>evidenčně prázdný objekt</w:t>
            </w:r>
            <w:r w:rsidR="007E243D">
              <w:rPr>
                <w:rFonts w:ascii="Arial" w:hAnsi="Arial" w:cs="Arial"/>
              </w:rPr>
              <w:t>“</w:t>
            </w:r>
            <w:r w:rsidR="00CC16AB">
              <w:rPr>
                <w:rFonts w:ascii="Arial" w:hAnsi="Arial" w:cs="Arial"/>
              </w:rPr>
              <w:t>)</w:t>
            </w:r>
          </w:p>
        </w:tc>
      </w:tr>
      <w:tr w:rsidR="0067026A" w:rsidRPr="001A65E9" w14:paraId="436F6116" w14:textId="77777777" w:rsidTr="00DF699A">
        <w:trPr>
          <w:trHeight w:val="567"/>
        </w:trPr>
        <w:tc>
          <w:tcPr>
            <w:tcW w:w="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53E8B11F" w14:textId="77777777" w:rsidR="0067026A" w:rsidRPr="001A65E9" w:rsidRDefault="0067026A" w:rsidP="00DF699A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7255" w:type="dxa"/>
            <w:vAlign w:val="center"/>
          </w:tcPr>
          <w:p w14:paraId="57D0C8F3" w14:textId="02F90891" w:rsidR="0043449A" w:rsidRDefault="008123A7" w:rsidP="00DF699A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F032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zániku </w:t>
            </w:r>
            <w:proofErr w:type="spellStart"/>
            <w:proofErr w:type="gramStart"/>
            <w:r>
              <w:rPr>
                <w:rFonts w:ascii="Arial" w:hAnsi="Arial" w:cs="Arial"/>
              </w:rPr>
              <w:t>popl.povinnosti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): </w:t>
            </w:r>
            <w:r w:rsidRPr="00931706">
              <w:rPr>
                <w:rFonts w:ascii="Arial" w:hAnsi="Arial" w:cs="Arial"/>
                <w:b/>
                <w:bCs/>
              </w:rPr>
              <w:t>z</w:t>
            </w:r>
            <w:r w:rsidR="00B80D9D" w:rsidRPr="00931706">
              <w:rPr>
                <w:rFonts w:ascii="Arial" w:hAnsi="Arial" w:cs="Arial"/>
                <w:b/>
                <w:bCs/>
              </w:rPr>
              <w:t>měna</w:t>
            </w:r>
            <w:r w:rsidRPr="00931706">
              <w:rPr>
                <w:rFonts w:ascii="Arial" w:hAnsi="Arial" w:cs="Arial"/>
                <w:b/>
                <w:bCs/>
              </w:rPr>
              <w:t xml:space="preserve"> </w:t>
            </w:r>
            <w:r w:rsidRPr="00683FF1">
              <w:rPr>
                <w:rFonts w:ascii="Arial" w:hAnsi="Arial" w:cs="Arial"/>
                <w:b/>
                <w:bCs/>
              </w:rPr>
              <w:t>ohlášeného</w:t>
            </w:r>
            <w:r w:rsidR="00B80D9D" w:rsidRPr="00931706">
              <w:rPr>
                <w:rFonts w:ascii="Arial" w:hAnsi="Arial" w:cs="Arial"/>
                <w:b/>
                <w:bCs/>
              </w:rPr>
              <w:t xml:space="preserve"> vlastníka</w:t>
            </w:r>
            <w:r>
              <w:rPr>
                <w:rFonts w:ascii="Arial" w:hAnsi="Arial" w:cs="Arial"/>
              </w:rPr>
              <w:t xml:space="preserve">  </w:t>
            </w:r>
            <w:r w:rsidR="00CC16AB">
              <w:rPr>
                <w:rFonts w:ascii="Arial" w:hAnsi="Arial" w:cs="Arial"/>
              </w:rPr>
              <w:t xml:space="preserve">nemovité věci (viz Část IV.) </w:t>
            </w:r>
            <w:r w:rsidRPr="00050C46">
              <w:rPr>
                <w:rFonts w:ascii="Arial" w:hAnsi="Arial" w:cs="Arial"/>
              </w:rPr>
              <w:t>ve které</w:t>
            </w:r>
            <w:r>
              <w:rPr>
                <w:rFonts w:ascii="Arial" w:hAnsi="Arial" w:cs="Arial"/>
              </w:rPr>
              <w:t xml:space="preserve"> není</w:t>
            </w:r>
            <w:r w:rsidRPr="00050C46">
              <w:rPr>
                <w:rFonts w:ascii="Arial" w:hAnsi="Arial" w:cs="Arial"/>
              </w:rPr>
              <w:t xml:space="preserve"> k pobytu hlášena žádná fyzická osoba</w:t>
            </w:r>
          </w:p>
          <w:p w14:paraId="20DFC403" w14:textId="243E5EA7" w:rsidR="0067026A" w:rsidRPr="001A65E9" w:rsidRDefault="0067026A" w:rsidP="00DF699A">
            <w:pPr>
              <w:pStyle w:val="Bezodsazen"/>
              <w:rPr>
                <w:rFonts w:ascii="Arial" w:hAnsi="Arial" w:cs="Arial"/>
              </w:rPr>
            </w:pPr>
          </w:p>
        </w:tc>
      </w:tr>
      <w:tr w:rsidR="0067026A" w:rsidRPr="001A65E9" w14:paraId="368D8A13" w14:textId="77777777" w:rsidTr="00DF699A">
        <w:trPr>
          <w:trHeight w:val="567"/>
        </w:trPr>
        <w:tc>
          <w:tcPr>
            <w:tcW w:w="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22EC5319" w14:textId="10504576" w:rsidR="0067026A" w:rsidRPr="001A65E9" w:rsidRDefault="0067026A" w:rsidP="00DF699A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7255" w:type="dxa"/>
            <w:vAlign w:val="center"/>
          </w:tcPr>
          <w:p w14:paraId="066851E4" w14:textId="69EFE70F" w:rsidR="00931706" w:rsidRDefault="00931706" w:rsidP="00931706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F032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zániku </w:t>
            </w:r>
            <w:proofErr w:type="spellStart"/>
            <w:proofErr w:type="gramStart"/>
            <w:r>
              <w:rPr>
                <w:rFonts w:ascii="Arial" w:hAnsi="Arial" w:cs="Arial"/>
              </w:rPr>
              <w:t>popl.povinnosti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): </w:t>
            </w:r>
            <w:r w:rsidR="00C80DFB" w:rsidRPr="00683FF1">
              <w:rPr>
                <w:rFonts w:ascii="Arial" w:hAnsi="Arial" w:cs="Arial"/>
                <w:b/>
                <w:bCs/>
              </w:rPr>
              <w:t>Přihlášen</w:t>
            </w:r>
            <w:r w:rsidR="008A4638" w:rsidRPr="00683FF1">
              <w:rPr>
                <w:rFonts w:ascii="Arial" w:hAnsi="Arial" w:cs="Arial"/>
                <w:b/>
                <w:bCs/>
              </w:rPr>
              <w:t xml:space="preserve">í </w:t>
            </w:r>
            <w:r w:rsidRPr="00683FF1">
              <w:rPr>
                <w:rFonts w:ascii="Arial" w:hAnsi="Arial" w:cs="Arial"/>
                <w:b/>
                <w:bCs/>
              </w:rPr>
              <w:t>fyzické osoby</w:t>
            </w:r>
            <w:r>
              <w:rPr>
                <w:rFonts w:ascii="Arial" w:hAnsi="Arial" w:cs="Arial"/>
              </w:rPr>
              <w:t xml:space="preserve"> </w:t>
            </w:r>
            <w:r w:rsidR="003D269D">
              <w:rPr>
                <w:rFonts w:ascii="Arial" w:hAnsi="Arial" w:cs="Arial"/>
              </w:rPr>
              <w:t xml:space="preserve">do </w:t>
            </w:r>
            <w:r w:rsidR="00412C98">
              <w:rPr>
                <w:rFonts w:ascii="Arial" w:hAnsi="Arial" w:cs="Arial"/>
              </w:rPr>
              <w:t>nemovité věci</w:t>
            </w:r>
            <w:r w:rsidR="00CC16AB">
              <w:rPr>
                <w:rFonts w:ascii="Arial" w:hAnsi="Arial" w:cs="Arial"/>
              </w:rPr>
              <w:t xml:space="preserve"> (viz Část IV.), </w:t>
            </w:r>
            <w:r w:rsidRPr="00050C46">
              <w:rPr>
                <w:rFonts w:ascii="Arial" w:hAnsi="Arial" w:cs="Arial"/>
              </w:rPr>
              <w:t>ve které</w:t>
            </w:r>
            <w:r>
              <w:rPr>
                <w:rFonts w:ascii="Arial" w:hAnsi="Arial" w:cs="Arial"/>
              </w:rPr>
              <w:t xml:space="preserve"> není</w:t>
            </w:r>
            <w:r w:rsidRPr="00050C46">
              <w:rPr>
                <w:rFonts w:ascii="Arial" w:hAnsi="Arial" w:cs="Arial"/>
              </w:rPr>
              <w:t xml:space="preserve"> k pobytu hlášena žádná fyzická osoba</w:t>
            </w:r>
            <w:r>
              <w:rPr>
                <w:rFonts w:ascii="Arial" w:hAnsi="Arial" w:cs="Arial"/>
              </w:rPr>
              <w:t xml:space="preserve"> </w:t>
            </w:r>
          </w:p>
          <w:p w14:paraId="5F3CB235" w14:textId="6B1A46F5" w:rsidR="0067026A" w:rsidRPr="001A65E9" w:rsidRDefault="00C80DFB" w:rsidP="00DF699A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67026A" w:rsidRPr="001A65E9" w14:paraId="28AAFDEC" w14:textId="77777777" w:rsidTr="00DF699A">
        <w:trPr>
          <w:trHeight w:val="567"/>
        </w:trPr>
        <w:tc>
          <w:tcPr>
            <w:tcW w:w="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6EF6C72D" w14:textId="77777777" w:rsidR="0067026A" w:rsidRPr="001A65E9" w:rsidRDefault="0067026A" w:rsidP="00DF699A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7255" w:type="dxa"/>
            <w:vAlign w:val="center"/>
          </w:tcPr>
          <w:p w14:paraId="26D1447E" w14:textId="563816EB" w:rsidR="003702D8" w:rsidRPr="00BA2141" w:rsidRDefault="003702D8" w:rsidP="003702D8">
            <w:pPr>
              <w:pStyle w:val="Bezodsaze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</w:t>
            </w:r>
            <w:r w:rsidR="000F032C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hlášení nároku na osvobození</w:t>
            </w:r>
            <w:r w:rsidR="000F032C">
              <w:rPr>
                <w:rFonts w:ascii="Arial" w:hAnsi="Arial" w:cs="Arial"/>
              </w:rPr>
              <w:t xml:space="preserve"> od poplatku</w:t>
            </w:r>
            <w:r>
              <w:rPr>
                <w:rFonts w:ascii="Arial" w:hAnsi="Arial" w:cs="Arial"/>
              </w:rPr>
              <w:t xml:space="preserve"> v termínu dle vyhlášky)</w:t>
            </w:r>
            <w:r w:rsidR="000F032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7E243D">
              <w:rPr>
                <w:rFonts w:ascii="Arial" w:hAnsi="Arial" w:cs="Arial"/>
                <w:b/>
                <w:bCs/>
              </w:rPr>
              <w:t xml:space="preserve">Vlastnictví </w:t>
            </w:r>
            <w:r>
              <w:rPr>
                <w:rFonts w:ascii="Arial" w:hAnsi="Arial" w:cs="Arial"/>
              </w:rPr>
              <w:t>nemovité věci</w:t>
            </w:r>
            <w:r w:rsidR="00BA2141">
              <w:rPr>
                <w:rFonts w:ascii="Arial" w:hAnsi="Arial" w:cs="Arial"/>
              </w:rPr>
              <w:t>, ve které není</w:t>
            </w:r>
            <w:r w:rsidR="00BA2141" w:rsidRPr="00050C46">
              <w:rPr>
                <w:rFonts w:ascii="Arial" w:hAnsi="Arial" w:cs="Arial"/>
              </w:rPr>
              <w:t xml:space="preserve"> k pobytu hlášena žádná fyzická osoba</w:t>
            </w:r>
            <w:r w:rsidR="00BA2141">
              <w:rPr>
                <w:rFonts w:ascii="Arial" w:hAnsi="Arial" w:cs="Arial"/>
              </w:rPr>
              <w:t xml:space="preserve"> </w:t>
            </w:r>
            <w:r w:rsidR="007E243D">
              <w:rPr>
                <w:rFonts w:ascii="Arial" w:hAnsi="Arial" w:cs="Arial"/>
              </w:rPr>
              <w:t>(viz Část IV)</w:t>
            </w:r>
            <w:r>
              <w:rPr>
                <w:rFonts w:ascii="Arial" w:hAnsi="Arial" w:cs="Arial"/>
              </w:rPr>
              <w:t xml:space="preserve"> </w:t>
            </w:r>
            <w:r w:rsidRPr="007E243D">
              <w:rPr>
                <w:rFonts w:ascii="Arial" w:hAnsi="Arial" w:cs="Arial"/>
                <w:b/>
                <w:bCs/>
              </w:rPr>
              <w:t xml:space="preserve">osobou přihlášenou </w:t>
            </w:r>
            <w:r w:rsidR="001A0A89">
              <w:rPr>
                <w:rFonts w:ascii="Arial" w:hAnsi="Arial" w:cs="Arial"/>
                <w:b/>
                <w:bCs/>
              </w:rPr>
              <w:t>na území města</w:t>
            </w:r>
            <w:r w:rsidR="00BA2141">
              <w:rPr>
                <w:rFonts w:ascii="Arial" w:hAnsi="Arial" w:cs="Arial"/>
                <w:b/>
                <w:bCs/>
              </w:rPr>
              <w:t xml:space="preserve"> a současně nemovitá věc </w:t>
            </w:r>
            <w:r w:rsidR="007E243D" w:rsidRPr="00BA2141">
              <w:rPr>
                <w:rFonts w:ascii="Arial" w:hAnsi="Arial" w:cs="Arial"/>
                <w:b/>
                <w:bCs/>
              </w:rPr>
              <w:t>neslouží k nájmu a ani v ní nikdo ne</w:t>
            </w:r>
            <w:r w:rsidRPr="00BA2141">
              <w:rPr>
                <w:rFonts w:ascii="Arial" w:hAnsi="Arial" w:cs="Arial"/>
                <w:b/>
                <w:bCs/>
              </w:rPr>
              <w:t>bydlí</w:t>
            </w:r>
          </w:p>
          <w:p w14:paraId="0C44061B" w14:textId="52275BCD" w:rsidR="0067026A" w:rsidRPr="001A65E9" w:rsidRDefault="0067026A" w:rsidP="00DF699A">
            <w:pPr>
              <w:pStyle w:val="Bezodsazen"/>
              <w:rPr>
                <w:rFonts w:ascii="Arial" w:hAnsi="Arial" w:cs="Arial"/>
              </w:rPr>
            </w:pPr>
          </w:p>
        </w:tc>
      </w:tr>
      <w:tr w:rsidR="00816854" w:rsidRPr="001A65E9" w14:paraId="453165BF" w14:textId="77777777" w:rsidTr="00050C46">
        <w:trPr>
          <w:trHeight w:val="567"/>
        </w:trPr>
        <w:tc>
          <w:tcPr>
            <w:tcW w:w="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22AE2D2F" w14:textId="77777777" w:rsidR="00816854" w:rsidRPr="001A65E9" w:rsidRDefault="00816854" w:rsidP="0081544B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7255" w:type="dxa"/>
            <w:vAlign w:val="center"/>
          </w:tcPr>
          <w:p w14:paraId="69DD57F0" w14:textId="26B32FEC" w:rsidR="00BA2141" w:rsidRDefault="00BA2141" w:rsidP="00BA2141">
            <w:pPr>
              <w:pStyle w:val="Bezodsaze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(Ohlášení nároku na osvobození od poplatku v termínu dle vyhlášky): </w:t>
            </w:r>
            <w:r w:rsidRPr="007E243D">
              <w:rPr>
                <w:rFonts w:ascii="Arial" w:hAnsi="Arial" w:cs="Arial"/>
                <w:b/>
                <w:bCs/>
              </w:rPr>
              <w:t xml:space="preserve">Vlastnictví </w:t>
            </w:r>
            <w:r>
              <w:rPr>
                <w:rFonts w:ascii="Arial" w:hAnsi="Arial" w:cs="Arial"/>
              </w:rPr>
              <w:t>nemovité věci, ve které není</w:t>
            </w:r>
            <w:r w:rsidRPr="00050C46">
              <w:rPr>
                <w:rFonts w:ascii="Arial" w:hAnsi="Arial" w:cs="Arial"/>
              </w:rPr>
              <w:t xml:space="preserve"> k pobytu hlášena žádná fyzická osoba</w:t>
            </w:r>
            <w:r>
              <w:rPr>
                <w:rFonts w:ascii="Arial" w:hAnsi="Arial" w:cs="Arial"/>
              </w:rPr>
              <w:t xml:space="preserve"> (viz Část IV) </w:t>
            </w:r>
            <w:r w:rsidRPr="007E243D">
              <w:rPr>
                <w:rFonts w:ascii="Arial" w:hAnsi="Arial" w:cs="Arial"/>
                <w:b/>
                <w:bCs/>
              </w:rPr>
              <w:t xml:space="preserve">osobou přihlášenou </w:t>
            </w:r>
            <w:r w:rsidR="001A0A89">
              <w:rPr>
                <w:rFonts w:ascii="Arial" w:hAnsi="Arial" w:cs="Arial"/>
                <w:b/>
                <w:bCs/>
              </w:rPr>
              <w:t>na území města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a </w:t>
            </w:r>
            <w:r w:rsidR="001A0A8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bydlí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v ní fyzická osoba (vč. nájemce) přihlášená </w:t>
            </w:r>
            <w:r w:rsidR="001A0A89">
              <w:rPr>
                <w:rFonts w:ascii="Arial" w:hAnsi="Arial" w:cs="Arial"/>
                <w:b/>
                <w:bCs/>
              </w:rPr>
              <w:t xml:space="preserve"> na území města </w:t>
            </w:r>
            <w:r>
              <w:rPr>
                <w:rFonts w:ascii="Arial" w:hAnsi="Arial" w:cs="Arial"/>
                <w:b/>
                <w:bCs/>
              </w:rPr>
              <w:t>k pobytu</w:t>
            </w:r>
          </w:p>
          <w:p w14:paraId="261C2D36" w14:textId="77777777" w:rsidR="001A0A89" w:rsidRPr="00BA2141" w:rsidRDefault="001A0A89" w:rsidP="00BA2141">
            <w:pPr>
              <w:pStyle w:val="Bezodsazen"/>
              <w:rPr>
                <w:rFonts w:ascii="Arial" w:hAnsi="Arial" w:cs="Arial"/>
                <w:b/>
                <w:bCs/>
              </w:rPr>
            </w:pPr>
          </w:p>
          <w:p w14:paraId="0F081C46" w14:textId="7FEB7A81" w:rsidR="001A0A89" w:rsidRPr="001A65E9" w:rsidRDefault="001A0A89" w:rsidP="0081544B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457E68A0" w14:textId="73FFF188" w:rsidR="00941EFF" w:rsidRDefault="00941EFF">
      <w:pPr>
        <w:spacing w:after="160" w:line="259" w:lineRule="auto"/>
        <w:ind w:left="0"/>
        <w:rPr>
          <w:rFonts w:ascii="Arial" w:hAnsi="Arial" w:cs="Arial"/>
          <w:b/>
          <w:sz w:val="32"/>
          <w:szCs w:val="32"/>
        </w:rPr>
      </w:pPr>
    </w:p>
    <w:p w14:paraId="3FDB36F9" w14:textId="23AD2C04" w:rsidR="002E5A86" w:rsidRPr="002E5A86" w:rsidRDefault="002E5A86" w:rsidP="00A8466B">
      <w:pPr>
        <w:pStyle w:val="Bezodsazen"/>
        <w:rPr>
          <w:rFonts w:ascii="Arial" w:hAnsi="Arial" w:cs="Arial"/>
          <w:b/>
          <w:sz w:val="32"/>
          <w:szCs w:val="32"/>
        </w:rPr>
      </w:pPr>
      <w:r w:rsidRPr="002E5A86">
        <w:rPr>
          <w:rFonts w:ascii="Arial" w:hAnsi="Arial" w:cs="Arial"/>
          <w:b/>
          <w:sz w:val="32"/>
          <w:szCs w:val="32"/>
        </w:rPr>
        <w:lastRenderedPageBreak/>
        <w:t>Prohlášení</w:t>
      </w:r>
    </w:p>
    <w:p w14:paraId="36193A0A" w14:textId="19217BCE" w:rsidR="00227779" w:rsidRPr="002E5A86" w:rsidRDefault="00726EE2" w:rsidP="002E5A86">
      <w:pPr>
        <w:spacing w:after="160" w:line="259" w:lineRule="auto"/>
        <w:ind w:left="1701"/>
        <w:rPr>
          <w:rFonts w:ascii="Arial" w:hAnsi="Arial" w:cs="Arial"/>
        </w:rPr>
      </w:pPr>
      <w:r w:rsidRPr="002E5A86">
        <w:rPr>
          <w:rFonts w:ascii="Arial" w:hAnsi="Arial" w:cs="Arial"/>
        </w:rPr>
        <w:t>Prohlašuji, že veškeré údaje jsou pravdivé a úplné.</w:t>
      </w:r>
    </w:p>
    <w:p w14:paraId="1452F6B1" w14:textId="77777777" w:rsidR="0097355A" w:rsidRPr="002E5A86" w:rsidRDefault="0097355A" w:rsidP="002E5A86">
      <w:pPr>
        <w:pStyle w:val="Bezodsazen"/>
        <w:ind w:left="1701"/>
        <w:rPr>
          <w:rFonts w:ascii="Arial" w:hAnsi="Arial" w:cs="Arial"/>
        </w:rPr>
      </w:pPr>
    </w:p>
    <w:p w14:paraId="40F89BEC" w14:textId="2F5D5BC8" w:rsidR="00726EE2" w:rsidRPr="002E5A86" w:rsidRDefault="00726EE2" w:rsidP="00F53812">
      <w:pPr>
        <w:pStyle w:val="Bezodsazen"/>
        <w:ind w:left="1701"/>
        <w:jc w:val="both"/>
        <w:rPr>
          <w:rFonts w:ascii="Arial" w:hAnsi="Arial" w:cs="Arial"/>
        </w:rPr>
      </w:pPr>
      <w:r w:rsidRPr="002E5A86">
        <w:rPr>
          <w:rFonts w:ascii="Arial" w:hAnsi="Arial" w:cs="Arial"/>
        </w:rPr>
        <w:t>Beru na vědomí, že poplatek se</w:t>
      </w:r>
      <w:r w:rsidR="009049A5">
        <w:rPr>
          <w:rFonts w:ascii="Arial" w:hAnsi="Arial" w:cs="Arial"/>
        </w:rPr>
        <w:t xml:space="preserve"> </w:t>
      </w:r>
      <w:r w:rsidRPr="002E5A86">
        <w:rPr>
          <w:rFonts w:ascii="Arial" w:hAnsi="Arial" w:cs="Arial"/>
        </w:rPr>
        <w:t>dle příslušné vyhlášky Města Humpolec hradí ročně nejpozději do konce 4. měsíce kalendářního roku, tj. 30. dubna. Včas nezaplacený poplatek může být navýšen až</w:t>
      </w:r>
      <w:r w:rsidR="002E5A86">
        <w:rPr>
          <w:rFonts w:ascii="Arial" w:hAnsi="Arial" w:cs="Arial"/>
        </w:rPr>
        <w:t xml:space="preserve"> </w:t>
      </w:r>
      <w:r w:rsidRPr="002E5A86">
        <w:rPr>
          <w:rFonts w:ascii="Arial" w:hAnsi="Arial" w:cs="Arial"/>
        </w:rPr>
        <w:t>na trojnásobek – zákon č. 565/1990 Sb. O místních poplatcích, ve znění pozdějších předpisů</w:t>
      </w:r>
      <w:r w:rsidR="006E4EBE" w:rsidRPr="002E5A86">
        <w:rPr>
          <w:rFonts w:ascii="Arial" w:hAnsi="Arial" w:cs="Arial"/>
        </w:rPr>
        <w:t>.</w:t>
      </w:r>
      <w:r w:rsidR="00683FF1">
        <w:rPr>
          <w:rFonts w:ascii="Arial" w:hAnsi="Arial" w:cs="Arial"/>
        </w:rPr>
        <w:t xml:space="preserve"> Včas neuplatněný nárok na osvobození od poplatku v termínu dle příslušné Obecně závazné vyhlášky o místním poplatku za obecní systém odpadového hospodářství – zaniká.</w:t>
      </w:r>
    </w:p>
    <w:p w14:paraId="32983D95" w14:textId="157F50AD" w:rsidR="006E4EBE" w:rsidRPr="002E5A86" w:rsidRDefault="006E4EBE" w:rsidP="00F53812">
      <w:pPr>
        <w:pStyle w:val="Bezodsazen"/>
        <w:ind w:left="1701"/>
        <w:jc w:val="both"/>
        <w:rPr>
          <w:rFonts w:ascii="Arial" w:hAnsi="Arial" w:cs="Arial"/>
        </w:rPr>
      </w:pPr>
    </w:p>
    <w:p w14:paraId="68AFED0B" w14:textId="3246B029" w:rsidR="00621A3E" w:rsidRPr="002E5A86" w:rsidRDefault="001A65E9" w:rsidP="00F53812">
      <w:pPr>
        <w:pStyle w:val="Bezodsazen"/>
        <w:ind w:left="1701"/>
        <w:jc w:val="both"/>
        <w:rPr>
          <w:rFonts w:ascii="Arial" w:hAnsi="Arial" w:cs="Arial"/>
        </w:rPr>
      </w:pPr>
      <w:r w:rsidRPr="002E5A86">
        <w:rPr>
          <w:rFonts w:ascii="Arial" w:hAnsi="Arial" w:cs="Arial"/>
        </w:rPr>
        <w:t>Osobní údaje budou zpracovávány za účelem evidence poplatníků a plateb místních poplatků v souladu s Nařízením Evropského parlamentu a rady (EU) č. 2016/679 (tzv. GDPR) a Zákonem o zpracování osobních údajů č. 110/2019 Sb., v</w:t>
      </w:r>
      <w:r w:rsidR="00F53812">
        <w:rPr>
          <w:rFonts w:ascii="Arial" w:hAnsi="Arial" w:cs="Arial"/>
        </w:rPr>
        <w:t>e znění pozdějších předpisů</w:t>
      </w:r>
      <w:r w:rsidRPr="002E5A86">
        <w:rPr>
          <w:rFonts w:ascii="Arial" w:hAnsi="Arial" w:cs="Arial"/>
        </w:rPr>
        <w:t>. Uvedené osobní údaje nebudou předmětem automatizovaného zpracování a</w:t>
      </w:r>
      <w:r w:rsidR="00F53812">
        <w:rPr>
          <w:rFonts w:ascii="Arial" w:hAnsi="Arial" w:cs="Arial"/>
        </w:rPr>
        <w:t>ni</w:t>
      </w:r>
      <w:r w:rsidRPr="002E5A86">
        <w:rPr>
          <w:rFonts w:ascii="Arial" w:hAnsi="Arial" w:cs="Arial"/>
        </w:rPr>
        <w:t xml:space="preserve"> profilování. Bližší informace o Vašich právech a zpracování osobních údajů </w:t>
      </w:r>
      <w:proofErr w:type="spellStart"/>
      <w:r w:rsidRPr="002E5A86">
        <w:rPr>
          <w:rFonts w:ascii="Arial" w:hAnsi="Arial" w:cs="Arial"/>
        </w:rPr>
        <w:t>MěÚ</w:t>
      </w:r>
      <w:proofErr w:type="spellEnd"/>
      <w:r w:rsidRPr="002E5A86">
        <w:rPr>
          <w:rFonts w:ascii="Arial" w:hAnsi="Arial" w:cs="Arial"/>
        </w:rPr>
        <w:t xml:space="preserve"> Humpolec, který je v pozici správce osobních údajů, jsou uvedeny na internetových stránkách </w:t>
      </w:r>
      <w:hyperlink r:id="rId11" w:history="1">
        <w:r w:rsidRPr="002E5A86">
          <w:rPr>
            <w:rStyle w:val="Hypertextovodkaz"/>
            <w:rFonts w:ascii="Arial" w:hAnsi="Arial" w:cs="Arial"/>
          </w:rPr>
          <w:t>www.mesto-humpolec.cz</w:t>
        </w:r>
      </w:hyperlink>
      <w:r w:rsidRPr="002E5A86">
        <w:rPr>
          <w:rFonts w:ascii="Arial" w:hAnsi="Arial" w:cs="Arial"/>
        </w:rPr>
        <w:t>.</w:t>
      </w:r>
    </w:p>
    <w:p w14:paraId="4FD1C368" w14:textId="4FE97544" w:rsidR="00621A3E" w:rsidRPr="001A65E9" w:rsidRDefault="00621A3E" w:rsidP="006E4EBE">
      <w:pPr>
        <w:pStyle w:val="Bezodsazen"/>
        <w:rPr>
          <w:rFonts w:ascii="Arial" w:hAnsi="Arial" w:cs="Arial"/>
        </w:rPr>
        <w:sectPr w:rsidR="00621A3E" w:rsidRPr="001A65E9" w:rsidSect="00C854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3D424DE4" w14:textId="77777777" w:rsidR="00C21546" w:rsidRPr="001A65E9" w:rsidRDefault="00C21546" w:rsidP="006E4EBE">
      <w:pPr>
        <w:pStyle w:val="Bezodsazen"/>
        <w:rPr>
          <w:rFonts w:ascii="Arial" w:hAnsi="Arial" w:cs="Arial"/>
        </w:rPr>
        <w:sectPr w:rsidR="00C21546" w:rsidRPr="001A65E9" w:rsidSect="00C21546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</w:p>
    <w:p w14:paraId="022C7B8B" w14:textId="6A4F20F3" w:rsidR="00200C62" w:rsidRDefault="003D712D" w:rsidP="00BC2AE8">
      <w:pPr>
        <w:pStyle w:val="Bezodsazen"/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Nepovinné </w:t>
      </w:r>
      <w:r w:rsidR="00233037">
        <w:rPr>
          <w:rFonts w:ascii="Arial" w:hAnsi="Arial" w:cs="Arial"/>
        </w:rPr>
        <w:t>údaje</w:t>
      </w:r>
      <w:r>
        <w:rPr>
          <w:rFonts w:ascii="Arial" w:hAnsi="Arial" w:cs="Arial"/>
        </w:rPr>
        <w:t xml:space="preserve"> za účelem urychlení operativní komunikace:</w:t>
      </w:r>
    </w:p>
    <w:p w14:paraId="78B00515" w14:textId="77777777" w:rsidR="003A5EE2" w:rsidRPr="007E254B" w:rsidRDefault="003A5EE2" w:rsidP="00BC2AE8">
      <w:pPr>
        <w:pStyle w:val="Bezodsazen"/>
        <w:ind w:firstLine="1701"/>
        <w:rPr>
          <w:rFonts w:ascii="Arial" w:hAnsi="Arial" w:cs="Arial"/>
        </w:rPr>
      </w:pPr>
    </w:p>
    <w:p w14:paraId="3CBC6F27" w14:textId="77777777" w:rsidR="003D712D" w:rsidRPr="001A65E9" w:rsidRDefault="003D712D" w:rsidP="006E4EBE">
      <w:pPr>
        <w:pStyle w:val="Bezodsazen"/>
        <w:rPr>
          <w:rFonts w:ascii="Arial" w:hAnsi="Arial" w:cs="Arial"/>
        </w:rPr>
      </w:pPr>
    </w:p>
    <w:tbl>
      <w:tblPr>
        <w:tblStyle w:val="Mkatabulky"/>
        <w:tblW w:w="0" w:type="auto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4955"/>
      </w:tblGrid>
      <w:tr w:rsidR="002E5A86" w:rsidRPr="005120EE" w14:paraId="3E318C21" w14:textId="77777777" w:rsidTr="000C1551">
        <w:tc>
          <w:tcPr>
            <w:tcW w:w="2745" w:type="dxa"/>
            <w:shd w:val="clear" w:color="auto" w:fill="auto"/>
          </w:tcPr>
          <w:p w14:paraId="2DC20AA8" w14:textId="77777777" w:rsidR="002E5A86" w:rsidRPr="005120EE" w:rsidRDefault="002E5A86" w:rsidP="002E5A86">
            <w:pPr>
              <w:spacing w:line="360" w:lineRule="auto"/>
              <w:ind w:left="0"/>
              <w:rPr>
                <w:rFonts w:ascii="Arial" w:hAnsi="Arial" w:cs="Arial"/>
              </w:rPr>
            </w:pPr>
            <w:r w:rsidRPr="005120EE">
              <w:rPr>
                <w:rFonts w:ascii="Arial" w:hAnsi="Arial" w:cs="Arial"/>
              </w:rPr>
              <w:t>Telefon</w:t>
            </w:r>
          </w:p>
        </w:tc>
        <w:tc>
          <w:tcPr>
            <w:tcW w:w="4955" w:type="dxa"/>
            <w:tcBorders>
              <w:bottom w:val="single" w:sz="12" w:space="0" w:color="auto"/>
            </w:tcBorders>
            <w:shd w:val="clear" w:color="auto" w:fill="DEE5FF"/>
          </w:tcPr>
          <w:p w14:paraId="081F9205" w14:textId="24E15196" w:rsidR="002E5A86" w:rsidRPr="005120EE" w:rsidRDefault="002E5A86" w:rsidP="002E5A86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2E5A86" w:rsidRPr="005120EE" w14:paraId="0CDE4E37" w14:textId="77777777" w:rsidTr="000C1551">
        <w:tc>
          <w:tcPr>
            <w:tcW w:w="2745" w:type="dxa"/>
            <w:shd w:val="clear" w:color="auto" w:fill="auto"/>
          </w:tcPr>
          <w:p w14:paraId="0DD99E51" w14:textId="77777777" w:rsidR="002E5A86" w:rsidRPr="005120EE" w:rsidRDefault="002E5A86" w:rsidP="002E5A86">
            <w:pPr>
              <w:spacing w:line="360" w:lineRule="auto"/>
              <w:ind w:left="0"/>
              <w:rPr>
                <w:rFonts w:ascii="Arial" w:hAnsi="Arial" w:cs="Arial"/>
              </w:rPr>
            </w:pPr>
            <w:r w:rsidRPr="005120EE">
              <w:rPr>
                <w:rFonts w:ascii="Arial" w:hAnsi="Arial" w:cs="Arial"/>
              </w:rPr>
              <w:t>E-mail</w:t>
            </w:r>
          </w:p>
        </w:tc>
        <w:tc>
          <w:tcPr>
            <w:tcW w:w="4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</w:tcPr>
          <w:p w14:paraId="709B321C" w14:textId="77777777" w:rsidR="002E5A86" w:rsidRPr="005120EE" w:rsidRDefault="002E5A86" w:rsidP="002E5A86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3A5EE2" w:rsidRPr="005120EE" w14:paraId="6477CC04" w14:textId="77777777" w:rsidTr="000C1551">
        <w:tc>
          <w:tcPr>
            <w:tcW w:w="2745" w:type="dxa"/>
            <w:shd w:val="clear" w:color="auto" w:fill="auto"/>
          </w:tcPr>
          <w:p w14:paraId="33BDB925" w14:textId="334DA508" w:rsidR="003A5EE2" w:rsidRPr="005120EE" w:rsidRDefault="003A5EE2" w:rsidP="002E5A86">
            <w:p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</w:t>
            </w:r>
          </w:p>
        </w:tc>
        <w:tc>
          <w:tcPr>
            <w:tcW w:w="49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</w:tcPr>
          <w:p w14:paraId="10749B55" w14:textId="77777777" w:rsidR="003A5EE2" w:rsidRPr="005120EE" w:rsidRDefault="003A5EE2" w:rsidP="002E5A86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4522AE24" w14:textId="77777777" w:rsidR="001A65E9" w:rsidRDefault="001A65E9" w:rsidP="006E4EBE">
      <w:pPr>
        <w:pStyle w:val="Bezodsazen"/>
        <w:rPr>
          <w:rFonts w:ascii="Arial" w:hAnsi="Arial" w:cs="Arial"/>
        </w:rPr>
      </w:pPr>
    </w:p>
    <w:p w14:paraId="23912289" w14:textId="77777777" w:rsidR="002E5A86" w:rsidRDefault="002E5A86" w:rsidP="002E5A86">
      <w:pPr>
        <w:pStyle w:val="Bezodsazen"/>
        <w:rPr>
          <w:rFonts w:ascii="Arial" w:hAnsi="Arial" w:cs="Arial"/>
        </w:rPr>
      </w:pPr>
    </w:p>
    <w:p w14:paraId="3585939B" w14:textId="77777777" w:rsidR="002E5A86" w:rsidRDefault="002E5A86" w:rsidP="002E5A86">
      <w:pPr>
        <w:pStyle w:val="Bezodsazen"/>
        <w:rPr>
          <w:rFonts w:ascii="Arial" w:hAnsi="Arial" w:cs="Arial"/>
        </w:rPr>
      </w:pPr>
    </w:p>
    <w:p w14:paraId="607C62B8" w14:textId="77777777" w:rsidR="002E5A86" w:rsidRDefault="002E5A86" w:rsidP="002E5A86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71"/>
        <w:gridCol w:w="567"/>
        <w:gridCol w:w="1564"/>
      </w:tblGrid>
      <w:tr w:rsidR="002E5A86" w14:paraId="42A4ABAF" w14:textId="77777777" w:rsidTr="001F03A7">
        <w:tc>
          <w:tcPr>
            <w:tcW w:w="351" w:type="dxa"/>
          </w:tcPr>
          <w:p w14:paraId="1EE41CA4" w14:textId="77777777" w:rsidR="002E5A86" w:rsidRDefault="002E5A86" w:rsidP="002E5A86">
            <w:pPr>
              <w:pStyle w:val="Bezodsazen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DEE5FF"/>
          </w:tcPr>
          <w:p w14:paraId="302B735B" w14:textId="77777777" w:rsidR="002E5A86" w:rsidRDefault="002E5A86" w:rsidP="002E5A86">
            <w:pPr>
              <w:pStyle w:val="Bezodsazen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DF5313E" w14:textId="77777777" w:rsidR="002E5A86" w:rsidRDefault="002E5A86" w:rsidP="002E5A86">
            <w:pPr>
              <w:pStyle w:val="Bezodsazen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shd w:val="clear" w:color="auto" w:fill="DEE5FF"/>
          </w:tcPr>
          <w:p w14:paraId="126EE06F" w14:textId="77777777" w:rsidR="002E5A86" w:rsidRDefault="002E5A86" w:rsidP="002E5A86">
            <w:pPr>
              <w:pStyle w:val="Bezodsazen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1E6A5BC" w14:textId="77777777" w:rsidR="002E5A86" w:rsidRDefault="002E5A86" w:rsidP="002E5A86">
      <w:pPr>
        <w:pStyle w:val="Bezodsazen"/>
        <w:rPr>
          <w:rFonts w:ascii="Arial" w:hAnsi="Arial" w:cs="Arial"/>
        </w:rPr>
      </w:pPr>
    </w:p>
    <w:p w14:paraId="5870C71B" w14:textId="77777777" w:rsidR="002E5A86" w:rsidRDefault="002E5A86" w:rsidP="002E5A86">
      <w:pPr>
        <w:pStyle w:val="Bezodsazen"/>
        <w:rPr>
          <w:rFonts w:ascii="Arial" w:hAnsi="Arial" w:cs="Arial"/>
        </w:rPr>
      </w:pPr>
    </w:p>
    <w:p w14:paraId="79933E48" w14:textId="77777777" w:rsidR="002E5A86" w:rsidRDefault="002E5A86" w:rsidP="002E5A86">
      <w:pPr>
        <w:pStyle w:val="Bezodsazen"/>
        <w:rPr>
          <w:rFonts w:ascii="Arial" w:hAnsi="Arial" w:cs="Arial"/>
        </w:rPr>
      </w:pPr>
    </w:p>
    <w:p w14:paraId="6D21E3BE" w14:textId="77777777" w:rsidR="002E5A86" w:rsidRDefault="002E5A86" w:rsidP="002E5A86">
      <w:pPr>
        <w:pStyle w:val="Bezodsazen"/>
        <w:rPr>
          <w:rFonts w:ascii="Arial" w:hAnsi="Arial" w:cs="Arial"/>
        </w:rPr>
      </w:pPr>
    </w:p>
    <w:p w14:paraId="482AED61" w14:textId="77777777" w:rsidR="002E5A86" w:rsidRDefault="002E5A86" w:rsidP="002E5A86">
      <w:pPr>
        <w:pStyle w:val="Bezodsazen"/>
        <w:rPr>
          <w:rFonts w:ascii="Arial" w:hAnsi="Arial" w:cs="Arial"/>
        </w:rPr>
      </w:pPr>
    </w:p>
    <w:p w14:paraId="31E177BC" w14:textId="2A849D2C" w:rsidR="002E5A86" w:rsidRDefault="002E5A86" w:rsidP="002E5A86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="003E6E4C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</w:t>
      </w:r>
    </w:p>
    <w:p w14:paraId="31BB2471" w14:textId="641A781A" w:rsidR="002E5A86" w:rsidRDefault="002E5A86" w:rsidP="002E5A86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poplatníka</w:t>
      </w:r>
      <w:r w:rsidR="003E6E4C">
        <w:rPr>
          <w:rFonts w:ascii="Arial" w:hAnsi="Arial" w:cs="Arial"/>
        </w:rPr>
        <w:t xml:space="preserve"> (oprávněné osoby)</w:t>
      </w:r>
      <w:r>
        <w:rPr>
          <w:rFonts w:ascii="Arial" w:hAnsi="Arial" w:cs="Arial"/>
        </w:rPr>
        <w:t xml:space="preserve"> </w:t>
      </w:r>
    </w:p>
    <w:sectPr w:rsidR="002E5A86" w:rsidSect="00C854F7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41826" w14:textId="77777777" w:rsidR="004F0722" w:rsidRDefault="004F0722" w:rsidP="0050569A">
      <w:r>
        <w:separator/>
      </w:r>
    </w:p>
  </w:endnote>
  <w:endnote w:type="continuationSeparator" w:id="0">
    <w:p w14:paraId="36BC9C17" w14:textId="77777777" w:rsidR="004F0722" w:rsidRDefault="004F0722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49AB7" w14:textId="77777777" w:rsidR="00D3010E" w:rsidRDefault="00D301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AF5F6" w14:textId="77777777" w:rsidR="00D3010E" w:rsidRDefault="00D301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519DA" w14:textId="77777777" w:rsidR="00D3010E" w:rsidRDefault="00D301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5DE1C" w14:textId="77777777" w:rsidR="004F0722" w:rsidRDefault="004F0722" w:rsidP="0050569A">
      <w:r>
        <w:separator/>
      </w:r>
    </w:p>
  </w:footnote>
  <w:footnote w:type="continuationSeparator" w:id="0">
    <w:p w14:paraId="222426B0" w14:textId="77777777" w:rsidR="004F0722" w:rsidRDefault="004F0722" w:rsidP="005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A1C5A" w14:textId="77777777" w:rsidR="00D3010E" w:rsidRDefault="00D301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BF50B" w14:textId="04690381" w:rsidR="00013182" w:rsidRDefault="00B24624" w:rsidP="00013182">
    <w:pPr>
      <w:pStyle w:val="Zhlav"/>
      <w:rPr>
        <w:rFonts w:ascii="Arial" w:hAnsi="Arial" w:cs="Arial"/>
      </w:rPr>
    </w:pPr>
    <w:r w:rsidRPr="00301514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760B5D3" wp14:editId="72C3393F">
          <wp:simplePos x="0" y="0"/>
          <wp:positionH relativeFrom="column">
            <wp:posOffset>1270</wp:posOffset>
          </wp:positionH>
          <wp:positionV relativeFrom="paragraph">
            <wp:posOffset>-1905</wp:posOffset>
          </wp:positionV>
          <wp:extent cx="1114425" cy="542925"/>
          <wp:effectExtent l="0" t="0" r="9525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B49" w:rsidRPr="00301514">
      <w:rPr>
        <w:rFonts w:ascii="Arial" w:hAnsi="Arial" w:cs="Arial"/>
        <w:bCs/>
        <w:szCs w:val="20"/>
      </w:rPr>
      <w:t>Město Humpolec</w:t>
    </w:r>
    <w:r w:rsidR="00013182" w:rsidRPr="00013182">
      <w:rPr>
        <w:rFonts w:ascii="Arial" w:hAnsi="Arial" w:cs="Arial"/>
      </w:rPr>
      <w:t xml:space="preserve"> </w:t>
    </w:r>
    <w:r w:rsidR="00013182">
      <w:rPr>
        <w:rFonts w:ascii="Arial" w:hAnsi="Arial" w:cs="Arial"/>
      </w:rPr>
      <w:tab/>
    </w:r>
    <w:r w:rsidR="00013182">
      <w:rPr>
        <w:rFonts w:ascii="Arial" w:hAnsi="Arial" w:cs="Arial"/>
      </w:rPr>
      <w:tab/>
      <w:t>PŘIDĚLENÝ VARIABILNÍ SYMBOL:</w:t>
    </w:r>
  </w:p>
  <w:p w14:paraId="59D84B4E" w14:textId="64CCBADE" w:rsidR="00836B49" w:rsidRPr="00301514" w:rsidRDefault="00836B49" w:rsidP="00836B49">
    <w:pPr>
      <w:tabs>
        <w:tab w:val="left" w:pos="1134"/>
        <w:tab w:val="left" w:pos="1276"/>
        <w:tab w:val="left" w:pos="1928"/>
        <w:tab w:val="left" w:pos="7371"/>
        <w:tab w:val="right" w:pos="8222"/>
      </w:tabs>
      <w:ind w:left="1134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Horní náměstí 300</w:t>
    </w:r>
  </w:p>
  <w:p w14:paraId="59CDDD68" w14:textId="3D00DA8A" w:rsidR="00836B49" w:rsidRPr="00301514" w:rsidRDefault="00836B49" w:rsidP="00836B49">
    <w:pPr>
      <w:tabs>
        <w:tab w:val="left" w:pos="1134"/>
        <w:tab w:val="left" w:pos="1276"/>
        <w:tab w:val="left" w:pos="1928"/>
        <w:tab w:val="left" w:pos="7371"/>
        <w:tab w:val="right" w:pos="8222"/>
      </w:tabs>
      <w:ind w:left="1134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396 22 Humpolec</w:t>
    </w:r>
  </w:p>
  <w:p w14:paraId="49B3B21A" w14:textId="4632ED07" w:rsidR="00836B49" w:rsidRDefault="00013182" w:rsidP="00836B49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A9E16" w14:textId="77777777" w:rsidR="00D3010E" w:rsidRDefault="00D30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4E9"/>
    <w:multiLevelType w:val="hybridMultilevel"/>
    <w:tmpl w:val="73CE216A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C2666D8">
      <w:start w:val="5"/>
      <w:numFmt w:val="bullet"/>
      <w:lvlText w:val="-"/>
      <w:lvlJc w:val="left"/>
      <w:pPr>
        <w:ind w:left="53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C4D0CBE"/>
    <w:multiLevelType w:val="hybridMultilevel"/>
    <w:tmpl w:val="0206FBDA"/>
    <w:lvl w:ilvl="0" w:tplc="040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3AD370F1"/>
    <w:multiLevelType w:val="hybridMultilevel"/>
    <w:tmpl w:val="452E4F86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F3068A5"/>
    <w:multiLevelType w:val="hybridMultilevel"/>
    <w:tmpl w:val="90CEA9B2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51E80B23"/>
    <w:multiLevelType w:val="hybridMultilevel"/>
    <w:tmpl w:val="CC8C8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7991"/>
    <w:multiLevelType w:val="hybridMultilevel"/>
    <w:tmpl w:val="DA069E98"/>
    <w:lvl w:ilvl="0" w:tplc="B23AEFA4">
      <w:start w:val="1"/>
      <w:numFmt w:val="decimal"/>
      <w:pStyle w:val="slovn"/>
      <w:lvlText w:val="%1."/>
      <w:lvlJc w:val="left"/>
      <w:pPr>
        <w:ind w:left="264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866432D"/>
    <w:multiLevelType w:val="hybridMultilevel"/>
    <w:tmpl w:val="B9CEB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34F"/>
    <w:multiLevelType w:val="hybridMultilevel"/>
    <w:tmpl w:val="E5ACA402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1653176865">
    <w:abstractNumId w:val="1"/>
  </w:num>
  <w:num w:numId="2" w16cid:durableId="143090377">
    <w:abstractNumId w:val="3"/>
  </w:num>
  <w:num w:numId="3" w16cid:durableId="946542846">
    <w:abstractNumId w:val="11"/>
  </w:num>
  <w:num w:numId="4" w16cid:durableId="582106407">
    <w:abstractNumId w:val="6"/>
  </w:num>
  <w:num w:numId="5" w16cid:durableId="35325149">
    <w:abstractNumId w:val="13"/>
  </w:num>
  <w:num w:numId="6" w16cid:durableId="280382">
    <w:abstractNumId w:val="10"/>
  </w:num>
  <w:num w:numId="7" w16cid:durableId="1529636234">
    <w:abstractNumId w:val="7"/>
  </w:num>
  <w:num w:numId="8" w16cid:durableId="1097941488">
    <w:abstractNumId w:val="9"/>
  </w:num>
  <w:num w:numId="9" w16cid:durableId="1047411359">
    <w:abstractNumId w:val="13"/>
    <w:lvlOverride w:ilvl="0">
      <w:startOverride w:val="1"/>
    </w:lvlOverride>
  </w:num>
  <w:num w:numId="10" w16cid:durableId="991712205">
    <w:abstractNumId w:val="13"/>
    <w:lvlOverride w:ilvl="0">
      <w:startOverride w:val="1"/>
    </w:lvlOverride>
  </w:num>
  <w:num w:numId="11" w16cid:durableId="708795090">
    <w:abstractNumId w:val="10"/>
    <w:lvlOverride w:ilvl="0">
      <w:startOverride w:val="1"/>
    </w:lvlOverride>
  </w:num>
  <w:num w:numId="12" w16cid:durableId="273244856">
    <w:abstractNumId w:val="10"/>
    <w:lvlOverride w:ilvl="0">
      <w:startOverride w:val="1"/>
    </w:lvlOverride>
  </w:num>
  <w:num w:numId="13" w16cid:durableId="1546915018">
    <w:abstractNumId w:val="13"/>
    <w:lvlOverride w:ilvl="0">
      <w:startOverride w:val="1"/>
    </w:lvlOverride>
  </w:num>
  <w:num w:numId="14" w16cid:durableId="824590336">
    <w:abstractNumId w:val="0"/>
  </w:num>
  <w:num w:numId="15" w16cid:durableId="1386176022">
    <w:abstractNumId w:val="5"/>
  </w:num>
  <w:num w:numId="16" w16cid:durableId="313262865">
    <w:abstractNumId w:val="12"/>
  </w:num>
  <w:num w:numId="17" w16cid:durableId="1588268206">
    <w:abstractNumId w:val="4"/>
  </w:num>
  <w:num w:numId="18" w16cid:durableId="473987780">
    <w:abstractNumId w:val="2"/>
  </w:num>
  <w:num w:numId="19" w16cid:durableId="608512850">
    <w:abstractNumId w:val="8"/>
  </w:num>
  <w:num w:numId="20" w16cid:durableId="119225941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9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62"/>
    <w:rsid w:val="000058B7"/>
    <w:rsid w:val="00007D0B"/>
    <w:rsid w:val="00013182"/>
    <w:rsid w:val="00013804"/>
    <w:rsid w:val="00020DB9"/>
    <w:rsid w:val="00023C47"/>
    <w:rsid w:val="0002779E"/>
    <w:rsid w:val="000307B4"/>
    <w:rsid w:val="00030DE2"/>
    <w:rsid w:val="000351A5"/>
    <w:rsid w:val="00050C46"/>
    <w:rsid w:val="00057383"/>
    <w:rsid w:val="000C4031"/>
    <w:rsid w:val="000C625E"/>
    <w:rsid w:val="000F0283"/>
    <w:rsid w:val="000F032C"/>
    <w:rsid w:val="000F156C"/>
    <w:rsid w:val="000F663C"/>
    <w:rsid w:val="00123D3E"/>
    <w:rsid w:val="00130FED"/>
    <w:rsid w:val="00145A05"/>
    <w:rsid w:val="0014625E"/>
    <w:rsid w:val="0016222E"/>
    <w:rsid w:val="00163070"/>
    <w:rsid w:val="00164864"/>
    <w:rsid w:val="00164D6A"/>
    <w:rsid w:val="00192F1B"/>
    <w:rsid w:val="00194062"/>
    <w:rsid w:val="001A0A89"/>
    <w:rsid w:val="001A65E9"/>
    <w:rsid w:val="001E4F5B"/>
    <w:rsid w:val="001E530E"/>
    <w:rsid w:val="001E61CA"/>
    <w:rsid w:val="00200C62"/>
    <w:rsid w:val="00211624"/>
    <w:rsid w:val="002130BF"/>
    <w:rsid w:val="00214635"/>
    <w:rsid w:val="002171B1"/>
    <w:rsid w:val="00220490"/>
    <w:rsid w:val="00227779"/>
    <w:rsid w:val="00233037"/>
    <w:rsid w:val="002364B1"/>
    <w:rsid w:val="00250E42"/>
    <w:rsid w:val="00270FAF"/>
    <w:rsid w:val="00272134"/>
    <w:rsid w:val="002743D0"/>
    <w:rsid w:val="002863C0"/>
    <w:rsid w:val="002A40DE"/>
    <w:rsid w:val="002D4A69"/>
    <w:rsid w:val="002E3B6F"/>
    <w:rsid w:val="002E5A86"/>
    <w:rsid w:val="002E7F55"/>
    <w:rsid w:val="00301514"/>
    <w:rsid w:val="00304B81"/>
    <w:rsid w:val="00306562"/>
    <w:rsid w:val="0031798A"/>
    <w:rsid w:val="00342D29"/>
    <w:rsid w:val="003702D8"/>
    <w:rsid w:val="00370F56"/>
    <w:rsid w:val="003767C6"/>
    <w:rsid w:val="00383799"/>
    <w:rsid w:val="003871F0"/>
    <w:rsid w:val="003A09CF"/>
    <w:rsid w:val="003A3F86"/>
    <w:rsid w:val="003A5EE2"/>
    <w:rsid w:val="003C073E"/>
    <w:rsid w:val="003D269D"/>
    <w:rsid w:val="003D712D"/>
    <w:rsid w:val="003E09D4"/>
    <w:rsid w:val="003E45A6"/>
    <w:rsid w:val="003E6E4C"/>
    <w:rsid w:val="003F1433"/>
    <w:rsid w:val="00412C98"/>
    <w:rsid w:val="0043449A"/>
    <w:rsid w:val="00435EA4"/>
    <w:rsid w:val="00440F03"/>
    <w:rsid w:val="004419F9"/>
    <w:rsid w:val="00453BB1"/>
    <w:rsid w:val="0046217A"/>
    <w:rsid w:val="004644F9"/>
    <w:rsid w:val="004A2F1C"/>
    <w:rsid w:val="004A6120"/>
    <w:rsid w:val="004A785F"/>
    <w:rsid w:val="004B777C"/>
    <w:rsid w:val="004C6E0A"/>
    <w:rsid w:val="004D44EC"/>
    <w:rsid w:val="004D6A08"/>
    <w:rsid w:val="004F0098"/>
    <w:rsid w:val="004F03F6"/>
    <w:rsid w:val="004F0722"/>
    <w:rsid w:val="0050569A"/>
    <w:rsid w:val="005128A1"/>
    <w:rsid w:val="005263BB"/>
    <w:rsid w:val="00527BD4"/>
    <w:rsid w:val="00540AC6"/>
    <w:rsid w:val="00550610"/>
    <w:rsid w:val="00564733"/>
    <w:rsid w:val="005712D6"/>
    <w:rsid w:val="00596065"/>
    <w:rsid w:val="005B5E06"/>
    <w:rsid w:val="005C64CC"/>
    <w:rsid w:val="005E194E"/>
    <w:rsid w:val="00617DEF"/>
    <w:rsid w:val="00621A3E"/>
    <w:rsid w:val="00625C73"/>
    <w:rsid w:val="006278D4"/>
    <w:rsid w:val="00640E64"/>
    <w:rsid w:val="0065179E"/>
    <w:rsid w:val="006567ED"/>
    <w:rsid w:val="00656CF5"/>
    <w:rsid w:val="00662549"/>
    <w:rsid w:val="00665A62"/>
    <w:rsid w:val="00667781"/>
    <w:rsid w:val="0067026A"/>
    <w:rsid w:val="00670433"/>
    <w:rsid w:val="00683FF1"/>
    <w:rsid w:val="006B32BF"/>
    <w:rsid w:val="006D7858"/>
    <w:rsid w:val="006E1838"/>
    <w:rsid w:val="006E47AD"/>
    <w:rsid w:val="006E4EBE"/>
    <w:rsid w:val="00700739"/>
    <w:rsid w:val="0070320E"/>
    <w:rsid w:val="0070624C"/>
    <w:rsid w:val="00717382"/>
    <w:rsid w:val="00726EE2"/>
    <w:rsid w:val="00745388"/>
    <w:rsid w:val="00773426"/>
    <w:rsid w:val="007770D9"/>
    <w:rsid w:val="00780D1A"/>
    <w:rsid w:val="007B5603"/>
    <w:rsid w:val="007C17DD"/>
    <w:rsid w:val="007C1901"/>
    <w:rsid w:val="007E243D"/>
    <w:rsid w:val="007E254B"/>
    <w:rsid w:val="007E455D"/>
    <w:rsid w:val="007E56E9"/>
    <w:rsid w:val="007F7903"/>
    <w:rsid w:val="00805300"/>
    <w:rsid w:val="008123A7"/>
    <w:rsid w:val="00813D13"/>
    <w:rsid w:val="0081544B"/>
    <w:rsid w:val="00816854"/>
    <w:rsid w:val="008247C8"/>
    <w:rsid w:val="00836B49"/>
    <w:rsid w:val="008518B0"/>
    <w:rsid w:val="008533B7"/>
    <w:rsid w:val="0085441C"/>
    <w:rsid w:val="00857668"/>
    <w:rsid w:val="008649D7"/>
    <w:rsid w:val="0086570D"/>
    <w:rsid w:val="00882B3D"/>
    <w:rsid w:val="008930FE"/>
    <w:rsid w:val="008A4638"/>
    <w:rsid w:val="008A5B42"/>
    <w:rsid w:val="008A782D"/>
    <w:rsid w:val="008B01DD"/>
    <w:rsid w:val="008C0E1A"/>
    <w:rsid w:val="008C152F"/>
    <w:rsid w:val="008E6C0F"/>
    <w:rsid w:val="008F301F"/>
    <w:rsid w:val="009034A0"/>
    <w:rsid w:val="009049A5"/>
    <w:rsid w:val="00931706"/>
    <w:rsid w:val="00941EFF"/>
    <w:rsid w:val="0094545E"/>
    <w:rsid w:val="00950101"/>
    <w:rsid w:val="00952117"/>
    <w:rsid w:val="009627AB"/>
    <w:rsid w:val="0097355A"/>
    <w:rsid w:val="009760AB"/>
    <w:rsid w:val="00980D6C"/>
    <w:rsid w:val="00982715"/>
    <w:rsid w:val="009A3C31"/>
    <w:rsid w:val="009B2A51"/>
    <w:rsid w:val="009C0B29"/>
    <w:rsid w:val="009C5A0F"/>
    <w:rsid w:val="009E2998"/>
    <w:rsid w:val="009E2E14"/>
    <w:rsid w:val="009F0514"/>
    <w:rsid w:val="00A0287E"/>
    <w:rsid w:val="00A21B41"/>
    <w:rsid w:val="00A45D25"/>
    <w:rsid w:val="00A54A0C"/>
    <w:rsid w:val="00A57D7D"/>
    <w:rsid w:val="00A8466B"/>
    <w:rsid w:val="00AC32F4"/>
    <w:rsid w:val="00AD1665"/>
    <w:rsid w:val="00AD291E"/>
    <w:rsid w:val="00AD4873"/>
    <w:rsid w:val="00B006EC"/>
    <w:rsid w:val="00B10D3E"/>
    <w:rsid w:val="00B14BC9"/>
    <w:rsid w:val="00B1502B"/>
    <w:rsid w:val="00B24624"/>
    <w:rsid w:val="00B36F1F"/>
    <w:rsid w:val="00B466F3"/>
    <w:rsid w:val="00B47448"/>
    <w:rsid w:val="00B52A90"/>
    <w:rsid w:val="00B70642"/>
    <w:rsid w:val="00B80D9D"/>
    <w:rsid w:val="00B92DB3"/>
    <w:rsid w:val="00B93691"/>
    <w:rsid w:val="00BA2141"/>
    <w:rsid w:val="00BA234F"/>
    <w:rsid w:val="00BA6A21"/>
    <w:rsid w:val="00BB2B33"/>
    <w:rsid w:val="00BB387C"/>
    <w:rsid w:val="00BC2AE8"/>
    <w:rsid w:val="00BD1F6A"/>
    <w:rsid w:val="00BE693D"/>
    <w:rsid w:val="00C1310E"/>
    <w:rsid w:val="00C153E5"/>
    <w:rsid w:val="00C16484"/>
    <w:rsid w:val="00C21546"/>
    <w:rsid w:val="00C43B71"/>
    <w:rsid w:val="00C5596A"/>
    <w:rsid w:val="00C74A37"/>
    <w:rsid w:val="00C80DFB"/>
    <w:rsid w:val="00C854F7"/>
    <w:rsid w:val="00C90745"/>
    <w:rsid w:val="00C95F97"/>
    <w:rsid w:val="00CC0C61"/>
    <w:rsid w:val="00CC16AB"/>
    <w:rsid w:val="00CC68C1"/>
    <w:rsid w:val="00CC7E18"/>
    <w:rsid w:val="00CD79AF"/>
    <w:rsid w:val="00CF3034"/>
    <w:rsid w:val="00CF587C"/>
    <w:rsid w:val="00CF7EEF"/>
    <w:rsid w:val="00D20E8B"/>
    <w:rsid w:val="00D27BD7"/>
    <w:rsid w:val="00D3010E"/>
    <w:rsid w:val="00D529B3"/>
    <w:rsid w:val="00D55377"/>
    <w:rsid w:val="00D60147"/>
    <w:rsid w:val="00D74994"/>
    <w:rsid w:val="00DA4D3D"/>
    <w:rsid w:val="00DA6D36"/>
    <w:rsid w:val="00DB226C"/>
    <w:rsid w:val="00DC63E4"/>
    <w:rsid w:val="00DD005B"/>
    <w:rsid w:val="00DD158C"/>
    <w:rsid w:val="00DD2C4C"/>
    <w:rsid w:val="00E04C7D"/>
    <w:rsid w:val="00E07DA7"/>
    <w:rsid w:val="00E10029"/>
    <w:rsid w:val="00E20CA6"/>
    <w:rsid w:val="00E24F1D"/>
    <w:rsid w:val="00E352DE"/>
    <w:rsid w:val="00E4091F"/>
    <w:rsid w:val="00E529F3"/>
    <w:rsid w:val="00E545AA"/>
    <w:rsid w:val="00E628AA"/>
    <w:rsid w:val="00E73269"/>
    <w:rsid w:val="00E9078A"/>
    <w:rsid w:val="00E93165"/>
    <w:rsid w:val="00EB28CD"/>
    <w:rsid w:val="00EB2D2D"/>
    <w:rsid w:val="00EB4504"/>
    <w:rsid w:val="00EF7753"/>
    <w:rsid w:val="00F12011"/>
    <w:rsid w:val="00F204C9"/>
    <w:rsid w:val="00F20719"/>
    <w:rsid w:val="00F24F2E"/>
    <w:rsid w:val="00F44434"/>
    <w:rsid w:val="00F53812"/>
    <w:rsid w:val="00F57B98"/>
    <w:rsid w:val="00F62E53"/>
    <w:rsid w:val="00F675FB"/>
    <w:rsid w:val="00FA0F37"/>
    <w:rsid w:val="00FA6F79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B3A46"/>
  <w15:docId w15:val="{3A624692-E95A-429C-B4D4-D984E4D0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rsid w:val="00CD79AF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rsid w:val="003C073E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rsid w:val="003C073E"/>
    <w:pPr>
      <w:numPr>
        <w:numId w:val="6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rsid w:val="003C073E"/>
    <w:pPr>
      <w:numPr>
        <w:numId w:val="7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18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19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customStyle="1" w:styleId="Styl1">
    <w:name w:val="Styl1"/>
    <w:basedOn w:val="slovn"/>
    <w:link w:val="Styl1Char"/>
    <w:rsid w:val="00C854F7"/>
    <w:rPr>
      <w:b/>
      <w:bCs/>
    </w:rPr>
  </w:style>
  <w:style w:type="character" w:customStyle="1" w:styleId="Styl1Char">
    <w:name w:val="Styl1 Char"/>
    <w:basedOn w:val="slovnChar"/>
    <w:link w:val="Styl1"/>
    <w:rsid w:val="00C854F7"/>
    <w:rPr>
      <w:rFonts w:ascii="Atyp BL Text" w:hAnsi="Atyp BL Text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6E4E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4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sto-humpole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vlc\Downloads\Sablona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12B09-A897-4AA2-A00A-432763685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Sablona_v2.dotx</Template>
  <TotalTime>4</TotalTime>
  <Pages>3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Loskot</dc:creator>
  <cp:keywords/>
  <dc:description/>
  <cp:lastModifiedBy>Veronika Veselská</cp:lastModifiedBy>
  <cp:revision>7</cp:revision>
  <cp:lastPrinted>2022-08-01T14:18:00Z</cp:lastPrinted>
  <dcterms:created xsi:type="dcterms:W3CDTF">2023-01-25T05:53:00Z</dcterms:created>
  <dcterms:modified xsi:type="dcterms:W3CDTF">2024-11-22T11:29:00Z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